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D207" w14:textId="77777777" w:rsidR="001D52D7" w:rsidRDefault="006A2788">
      <w:pPr>
        <w:spacing w:after="0" w:line="259" w:lineRule="auto"/>
        <w:ind w:left="0" w:right="0" w:firstLine="0"/>
      </w:pPr>
      <w:r>
        <w:t xml:space="preserve"> </w:t>
      </w:r>
    </w:p>
    <w:p w14:paraId="2EE143CA" w14:textId="77777777" w:rsidR="001D52D7" w:rsidRDefault="006A2788">
      <w:pPr>
        <w:spacing w:after="0" w:line="259" w:lineRule="auto"/>
        <w:ind w:left="0" w:right="0" w:firstLine="0"/>
      </w:pPr>
      <w:r>
        <w:t xml:space="preserve"> </w:t>
      </w:r>
    </w:p>
    <w:p w14:paraId="12F26FC8" w14:textId="77777777" w:rsidR="001D52D7" w:rsidRDefault="006A2788">
      <w:pPr>
        <w:spacing w:after="0" w:line="259" w:lineRule="auto"/>
        <w:ind w:left="0" w:right="0" w:firstLine="0"/>
      </w:pPr>
      <w:r>
        <w:t xml:space="preserve"> </w:t>
      </w:r>
    </w:p>
    <w:p w14:paraId="79B7057F" w14:textId="77777777" w:rsidR="001D52D7" w:rsidRDefault="006A2788">
      <w:pPr>
        <w:spacing w:after="0" w:line="259" w:lineRule="auto"/>
        <w:ind w:left="0" w:right="0" w:firstLine="0"/>
      </w:pPr>
      <w:r>
        <w:t xml:space="preserve"> </w:t>
      </w:r>
    </w:p>
    <w:p w14:paraId="7D5AE207" w14:textId="77777777" w:rsidR="001D52D7" w:rsidRDefault="006A2788">
      <w:pPr>
        <w:spacing w:after="0" w:line="259" w:lineRule="auto"/>
        <w:ind w:left="0" w:right="0" w:firstLine="0"/>
      </w:pPr>
      <w:r>
        <w:t xml:space="preserve"> </w:t>
      </w:r>
    </w:p>
    <w:p w14:paraId="229E215A" w14:textId="77777777" w:rsidR="001D52D7" w:rsidRDefault="006A2788">
      <w:pPr>
        <w:spacing w:after="0" w:line="259" w:lineRule="auto"/>
        <w:ind w:left="0" w:right="0" w:firstLine="0"/>
      </w:pPr>
      <w:r>
        <w:t xml:space="preserve"> </w:t>
      </w:r>
    </w:p>
    <w:p w14:paraId="27724872" w14:textId="77777777" w:rsidR="001D52D7" w:rsidRDefault="006A2788">
      <w:pPr>
        <w:spacing w:after="0" w:line="259" w:lineRule="auto"/>
        <w:ind w:left="0" w:right="0" w:firstLine="0"/>
      </w:pPr>
      <w:r>
        <w:t xml:space="preserve"> </w:t>
      </w:r>
    </w:p>
    <w:p w14:paraId="66521394" w14:textId="77777777" w:rsidR="001D52D7" w:rsidRDefault="006A2788">
      <w:pPr>
        <w:spacing w:after="0" w:line="259" w:lineRule="auto"/>
        <w:ind w:left="0" w:right="0" w:firstLine="0"/>
      </w:pPr>
      <w:r>
        <w:t xml:space="preserve"> </w:t>
      </w:r>
    </w:p>
    <w:p w14:paraId="75C6109E" w14:textId="77777777" w:rsidR="001D52D7" w:rsidRDefault="006A2788">
      <w:pPr>
        <w:spacing w:after="0" w:line="259" w:lineRule="auto"/>
        <w:ind w:left="0" w:right="0" w:firstLine="0"/>
      </w:pPr>
      <w:r>
        <w:t xml:space="preserve"> </w:t>
      </w:r>
    </w:p>
    <w:p w14:paraId="4A788744" w14:textId="77777777" w:rsidR="001D52D7" w:rsidRDefault="006A2788">
      <w:pPr>
        <w:spacing w:after="0" w:line="259" w:lineRule="auto"/>
        <w:ind w:left="0" w:right="0" w:firstLine="0"/>
      </w:pPr>
      <w:r>
        <w:t xml:space="preserve"> </w:t>
      </w:r>
    </w:p>
    <w:p w14:paraId="0CEA1DF0" w14:textId="77777777" w:rsidR="001D52D7" w:rsidRDefault="006A2788">
      <w:pPr>
        <w:spacing w:after="0" w:line="259" w:lineRule="auto"/>
        <w:ind w:left="0" w:right="0" w:firstLine="0"/>
      </w:pPr>
      <w:r>
        <w:t xml:space="preserve"> </w:t>
      </w:r>
    </w:p>
    <w:p w14:paraId="0C8B38B0" w14:textId="77777777" w:rsidR="001D52D7" w:rsidRDefault="006A2788">
      <w:pPr>
        <w:spacing w:after="0" w:line="259" w:lineRule="auto"/>
        <w:ind w:left="0" w:right="0" w:firstLine="0"/>
      </w:pPr>
      <w:r>
        <w:t xml:space="preserve"> </w:t>
      </w:r>
    </w:p>
    <w:p w14:paraId="540A69C4" w14:textId="77777777" w:rsidR="001D52D7" w:rsidRDefault="006A2788">
      <w:pPr>
        <w:spacing w:after="0" w:line="259" w:lineRule="auto"/>
        <w:ind w:left="0" w:right="0" w:firstLine="0"/>
      </w:pPr>
      <w:r>
        <w:t xml:space="preserve"> </w:t>
      </w:r>
    </w:p>
    <w:p w14:paraId="2E885607" w14:textId="77777777" w:rsidR="001D52D7" w:rsidRDefault="006A2788">
      <w:pPr>
        <w:spacing w:after="0" w:line="259" w:lineRule="auto"/>
        <w:ind w:left="0" w:right="0" w:firstLine="0"/>
      </w:pPr>
      <w:r>
        <w:t xml:space="preserve"> </w:t>
      </w:r>
    </w:p>
    <w:p w14:paraId="3F590B82" w14:textId="77777777" w:rsidR="001D52D7" w:rsidRDefault="006A2788">
      <w:pPr>
        <w:spacing w:after="0" w:line="259" w:lineRule="auto"/>
        <w:ind w:left="0" w:right="0" w:firstLine="0"/>
      </w:pPr>
      <w:r>
        <w:t xml:space="preserve"> </w:t>
      </w:r>
    </w:p>
    <w:p w14:paraId="561B4035" w14:textId="77777777" w:rsidR="001D52D7" w:rsidRDefault="006A2788">
      <w:pPr>
        <w:spacing w:after="0" w:line="259" w:lineRule="auto"/>
        <w:ind w:left="0" w:right="0" w:firstLine="0"/>
      </w:pPr>
      <w:r>
        <w:t xml:space="preserve"> </w:t>
      </w:r>
    </w:p>
    <w:p w14:paraId="6E7B241E" w14:textId="77777777" w:rsidR="001D52D7" w:rsidRDefault="006A2788">
      <w:pPr>
        <w:spacing w:after="0" w:line="259" w:lineRule="auto"/>
        <w:ind w:left="0" w:right="0" w:firstLine="0"/>
      </w:pPr>
      <w:r>
        <w:t xml:space="preserve"> </w:t>
      </w:r>
    </w:p>
    <w:p w14:paraId="05257E33" w14:textId="77777777" w:rsidR="001D52D7" w:rsidRDefault="006A2788">
      <w:pPr>
        <w:spacing w:after="0" w:line="259" w:lineRule="auto"/>
        <w:ind w:left="0" w:right="0" w:firstLine="0"/>
      </w:pPr>
      <w:r>
        <w:t xml:space="preserve"> </w:t>
      </w:r>
    </w:p>
    <w:p w14:paraId="0A672234" w14:textId="77777777" w:rsidR="001D52D7" w:rsidRDefault="006A2788">
      <w:pPr>
        <w:spacing w:after="0" w:line="259" w:lineRule="auto"/>
        <w:ind w:left="0" w:right="0" w:firstLine="0"/>
      </w:pPr>
      <w:r>
        <w:t xml:space="preserve"> </w:t>
      </w:r>
    </w:p>
    <w:p w14:paraId="3197D6CB" w14:textId="77777777" w:rsidR="001D52D7" w:rsidRDefault="006A2788">
      <w:pPr>
        <w:spacing w:after="0" w:line="259" w:lineRule="auto"/>
        <w:ind w:left="0" w:right="0" w:firstLine="0"/>
      </w:pPr>
      <w:r>
        <w:t xml:space="preserve"> </w:t>
      </w:r>
    </w:p>
    <w:p w14:paraId="2918028A" w14:textId="77777777" w:rsidR="001D52D7" w:rsidRDefault="006A2788">
      <w:pPr>
        <w:spacing w:after="0" w:line="259" w:lineRule="auto"/>
        <w:ind w:left="38" w:right="0" w:firstLine="0"/>
        <w:jc w:val="center"/>
      </w:pPr>
      <w:r>
        <w:rPr>
          <w:b/>
        </w:rPr>
        <w:t xml:space="preserve">FORRETNINGSORDEN </w:t>
      </w:r>
    </w:p>
    <w:p w14:paraId="192624FA" w14:textId="77777777" w:rsidR="001D52D7" w:rsidRDefault="006A2788">
      <w:pPr>
        <w:spacing w:after="0" w:line="259" w:lineRule="auto"/>
        <w:ind w:left="115" w:right="0" w:firstLine="0"/>
        <w:jc w:val="center"/>
      </w:pPr>
      <w:r>
        <w:t xml:space="preserve"> </w:t>
      </w:r>
    </w:p>
    <w:p w14:paraId="6765512D" w14:textId="77777777" w:rsidR="001D52D7" w:rsidRPr="00684216" w:rsidRDefault="006A2788">
      <w:pPr>
        <w:ind w:left="4667" w:firstLine="154"/>
        <w:rPr>
          <w:b/>
          <w:bCs/>
        </w:rPr>
      </w:pPr>
      <w:r>
        <w:t xml:space="preserve"> </w:t>
      </w:r>
      <w:r w:rsidRPr="00684216">
        <w:rPr>
          <w:b/>
          <w:bCs/>
        </w:rPr>
        <w:t xml:space="preserve">for </w:t>
      </w:r>
    </w:p>
    <w:p w14:paraId="34E81AB1" w14:textId="77777777" w:rsidR="001D52D7" w:rsidRPr="00684216" w:rsidRDefault="006A2788">
      <w:pPr>
        <w:spacing w:after="0" w:line="259" w:lineRule="auto"/>
        <w:ind w:left="115" w:right="0" w:firstLine="0"/>
        <w:jc w:val="center"/>
        <w:rPr>
          <w:b/>
          <w:bCs/>
        </w:rPr>
      </w:pPr>
      <w:r w:rsidRPr="00684216">
        <w:rPr>
          <w:b/>
          <w:bCs/>
        </w:rPr>
        <w:t xml:space="preserve"> </w:t>
      </w:r>
    </w:p>
    <w:p w14:paraId="4754CEFE" w14:textId="77777777" w:rsidR="001D52D7" w:rsidRPr="00684216" w:rsidRDefault="006A2788">
      <w:pPr>
        <w:spacing w:after="0" w:line="259" w:lineRule="auto"/>
        <w:ind w:left="115" w:right="0" w:firstLine="0"/>
        <w:jc w:val="center"/>
        <w:rPr>
          <w:b/>
          <w:bCs/>
        </w:rPr>
      </w:pPr>
      <w:r w:rsidRPr="00684216">
        <w:rPr>
          <w:b/>
          <w:bCs/>
        </w:rPr>
        <w:t xml:space="preserve"> </w:t>
      </w:r>
    </w:p>
    <w:p w14:paraId="1B95C62F" w14:textId="0F102A43" w:rsidR="001D52D7" w:rsidRPr="00684216" w:rsidRDefault="001B1D76">
      <w:pPr>
        <w:spacing w:after="5" w:line="249" w:lineRule="auto"/>
        <w:ind w:left="49" w:right="4"/>
        <w:jc w:val="center"/>
        <w:rPr>
          <w:b/>
          <w:bCs/>
        </w:rPr>
      </w:pPr>
      <w:r w:rsidRPr="00684216">
        <w:rPr>
          <w:b/>
          <w:bCs/>
        </w:rPr>
        <w:t>Højdevang Sogns Menighedsråd</w:t>
      </w:r>
    </w:p>
    <w:p w14:paraId="5BE0BFBB" w14:textId="77777777" w:rsidR="001D52D7" w:rsidRDefault="006A2788">
      <w:pPr>
        <w:spacing w:after="0" w:line="259" w:lineRule="auto"/>
        <w:ind w:left="115" w:right="0" w:firstLine="0"/>
        <w:jc w:val="center"/>
      </w:pPr>
      <w:r>
        <w:t xml:space="preserve"> </w:t>
      </w:r>
    </w:p>
    <w:p w14:paraId="58284DC9" w14:textId="77777777" w:rsidR="001D52D7" w:rsidRDefault="006A2788">
      <w:pPr>
        <w:spacing w:after="0" w:line="259" w:lineRule="auto"/>
        <w:ind w:left="115" w:right="0" w:firstLine="0"/>
        <w:jc w:val="center"/>
      </w:pPr>
      <w:r>
        <w:t xml:space="preserve"> </w:t>
      </w:r>
    </w:p>
    <w:p w14:paraId="0AFDB618" w14:textId="77777777" w:rsidR="001B1D76" w:rsidRDefault="001B1D76">
      <w:pPr>
        <w:spacing w:after="0" w:line="259" w:lineRule="auto"/>
        <w:ind w:left="115" w:right="0" w:firstLine="0"/>
        <w:jc w:val="center"/>
      </w:pPr>
    </w:p>
    <w:p w14:paraId="1441A434" w14:textId="77777777" w:rsidR="001B1D76" w:rsidRDefault="001B1D76">
      <w:pPr>
        <w:spacing w:after="0" w:line="259" w:lineRule="auto"/>
        <w:ind w:left="115" w:right="0" w:firstLine="0"/>
        <w:jc w:val="center"/>
      </w:pPr>
    </w:p>
    <w:p w14:paraId="3742E1C9" w14:textId="77777777" w:rsidR="001B1D76" w:rsidRDefault="001B1D76">
      <w:pPr>
        <w:spacing w:after="0" w:line="259" w:lineRule="auto"/>
        <w:ind w:left="115" w:right="0" w:firstLine="0"/>
        <w:jc w:val="center"/>
      </w:pPr>
    </w:p>
    <w:p w14:paraId="7B50E093" w14:textId="77777777" w:rsidR="001B1D76" w:rsidRDefault="001B1D76">
      <w:pPr>
        <w:spacing w:after="0" w:line="259" w:lineRule="auto"/>
        <w:ind w:left="115" w:right="0" w:firstLine="0"/>
        <w:jc w:val="center"/>
      </w:pPr>
    </w:p>
    <w:p w14:paraId="53376680" w14:textId="77777777" w:rsidR="001B1D76" w:rsidRDefault="001B1D76">
      <w:pPr>
        <w:spacing w:after="0" w:line="259" w:lineRule="auto"/>
        <w:ind w:left="115" w:right="0" w:firstLine="0"/>
        <w:jc w:val="center"/>
      </w:pPr>
    </w:p>
    <w:p w14:paraId="1023DD7A" w14:textId="77777777" w:rsidR="001B1D76" w:rsidRDefault="001B1D76">
      <w:pPr>
        <w:spacing w:after="0" w:line="259" w:lineRule="auto"/>
        <w:ind w:left="115" w:right="0" w:firstLine="0"/>
        <w:jc w:val="center"/>
      </w:pPr>
    </w:p>
    <w:p w14:paraId="1761FEE6" w14:textId="77777777" w:rsidR="001B1D76" w:rsidRDefault="001B1D76">
      <w:pPr>
        <w:spacing w:after="0" w:line="259" w:lineRule="auto"/>
        <w:ind w:left="115" w:right="0" w:firstLine="0"/>
        <w:jc w:val="center"/>
      </w:pPr>
    </w:p>
    <w:p w14:paraId="3170B86F" w14:textId="77777777" w:rsidR="001B1D76" w:rsidRDefault="001B1D76">
      <w:pPr>
        <w:spacing w:after="0" w:line="259" w:lineRule="auto"/>
        <w:ind w:left="115" w:right="0" w:firstLine="0"/>
        <w:jc w:val="center"/>
      </w:pPr>
    </w:p>
    <w:p w14:paraId="24B51603" w14:textId="77777777" w:rsidR="001B1D76" w:rsidRDefault="001B1D76">
      <w:pPr>
        <w:spacing w:after="0" w:line="259" w:lineRule="auto"/>
        <w:ind w:left="115" w:right="0" w:firstLine="0"/>
        <w:jc w:val="center"/>
      </w:pPr>
    </w:p>
    <w:p w14:paraId="52D69F5E" w14:textId="77777777" w:rsidR="001B1D76" w:rsidRDefault="001B1D76">
      <w:pPr>
        <w:spacing w:after="0" w:line="259" w:lineRule="auto"/>
        <w:ind w:left="115" w:right="0" w:firstLine="0"/>
        <w:jc w:val="center"/>
      </w:pPr>
    </w:p>
    <w:p w14:paraId="15C81E24" w14:textId="77777777" w:rsidR="001B1D76" w:rsidRDefault="001B1D76">
      <w:pPr>
        <w:spacing w:after="0" w:line="259" w:lineRule="auto"/>
        <w:ind w:left="115" w:right="0" w:firstLine="0"/>
        <w:jc w:val="center"/>
      </w:pPr>
    </w:p>
    <w:p w14:paraId="5BD4F062" w14:textId="77777777" w:rsidR="001B1D76" w:rsidRDefault="001B1D76">
      <w:pPr>
        <w:spacing w:after="0" w:line="259" w:lineRule="auto"/>
        <w:ind w:left="115" w:right="0" w:firstLine="0"/>
        <w:jc w:val="center"/>
      </w:pPr>
    </w:p>
    <w:p w14:paraId="6D7B2BB0" w14:textId="77777777" w:rsidR="001B1D76" w:rsidRDefault="001B1D76">
      <w:pPr>
        <w:spacing w:after="0" w:line="259" w:lineRule="auto"/>
        <w:ind w:left="115" w:right="0" w:firstLine="0"/>
        <w:jc w:val="center"/>
      </w:pPr>
    </w:p>
    <w:p w14:paraId="3BC262FE" w14:textId="77777777" w:rsidR="001B1D76" w:rsidRDefault="001B1D76">
      <w:pPr>
        <w:spacing w:after="0" w:line="259" w:lineRule="auto"/>
        <w:ind w:left="115" w:right="0" w:firstLine="0"/>
        <w:jc w:val="center"/>
      </w:pPr>
    </w:p>
    <w:p w14:paraId="17AF796D" w14:textId="77777777" w:rsidR="001B1D76" w:rsidRDefault="001B1D76">
      <w:pPr>
        <w:spacing w:after="0" w:line="259" w:lineRule="auto"/>
        <w:ind w:left="115" w:right="0" w:firstLine="0"/>
        <w:jc w:val="center"/>
      </w:pPr>
    </w:p>
    <w:p w14:paraId="30210FAC" w14:textId="77777777" w:rsidR="001B1D76" w:rsidRDefault="001B1D76">
      <w:pPr>
        <w:spacing w:after="0" w:line="259" w:lineRule="auto"/>
        <w:ind w:left="115" w:right="0" w:firstLine="0"/>
        <w:jc w:val="center"/>
      </w:pPr>
    </w:p>
    <w:p w14:paraId="12853B65" w14:textId="77777777" w:rsidR="001B1D76" w:rsidRDefault="001B1D76">
      <w:pPr>
        <w:spacing w:after="0" w:line="259" w:lineRule="auto"/>
        <w:ind w:left="115" w:right="0" w:firstLine="0"/>
        <w:jc w:val="center"/>
      </w:pPr>
    </w:p>
    <w:p w14:paraId="0212D4D0" w14:textId="77777777" w:rsidR="001B1D76" w:rsidRDefault="001B1D76">
      <w:pPr>
        <w:spacing w:after="0" w:line="259" w:lineRule="auto"/>
        <w:ind w:left="115" w:right="0" w:firstLine="0"/>
        <w:jc w:val="center"/>
      </w:pPr>
    </w:p>
    <w:p w14:paraId="32CBECA2" w14:textId="77777777" w:rsidR="001B1D76" w:rsidRDefault="001B1D76">
      <w:pPr>
        <w:spacing w:after="0" w:line="259" w:lineRule="auto"/>
        <w:ind w:left="115" w:right="0" w:firstLine="0"/>
        <w:jc w:val="center"/>
      </w:pPr>
    </w:p>
    <w:p w14:paraId="11D751EA" w14:textId="3F4D0480" w:rsidR="001B1D76" w:rsidRDefault="001B1D76" w:rsidP="001B1D76">
      <w:pPr>
        <w:spacing w:after="0" w:line="238" w:lineRule="auto"/>
        <w:ind w:left="0" w:right="0" w:firstLine="0"/>
      </w:pPr>
      <w:r>
        <w:rPr>
          <w:sz w:val="16"/>
        </w:rPr>
        <w:t xml:space="preserve">Ifølge § 24, stk. 4, i bekendtgørelse nr. 771 af 24. juni 2013 af lov om menighedsråd fastsætter menighedsrådet selv sin forretningsorden. Den af menighedsrådet fastsatte forretningsorden skal ikke godkendes af nogen højere myndighed. </w:t>
      </w:r>
    </w:p>
    <w:p w14:paraId="63BD8AE6" w14:textId="3335452C" w:rsidR="001B1D76" w:rsidRPr="00E43775" w:rsidRDefault="006A2788" w:rsidP="001B1D76">
      <w:pPr>
        <w:spacing w:after="5" w:line="249" w:lineRule="auto"/>
        <w:ind w:left="0" w:right="-36" w:firstLine="0"/>
        <w:jc w:val="center"/>
        <w:rPr>
          <w:b/>
          <w:bCs/>
        </w:rPr>
      </w:pPr>
      <w:r w:rsidRPr="00E43775">
        <w:rPr>
          <w:b/>
          <w:bCs/>
        </w:rPr>
        <w:lastRenderedPageBreak/>
        <w:t>FORRETNINGSORDN</w:t>
      </w:r>
    </w:p>
    <w:p w14:paraId="39254746" w14:textId="76A1EEED" w:rsidR="001D52D7" w:rsidRPr="00E43775" w:rsidRDefault="006A2788" w:rsidP="001B1D76">
      <w:pPr>
        <w:spacing w:after="5" w:line="249" w:lineRule="auto"/>
        <w:ind w:left="0" w:right="-36" w:firstLine="0"/>
        <w:jc w:val="center"/>
        <w:rPr>
          <w:b/>
          <w:bCs/>
        </w:rPr>
      </w:pPr>
      <w:r w:rsidRPr="00E43775">
        <w:rPr>
          <w:b/>
          <w:bCs/>
        </w:rPr>
        <w:t xml:space="preserve">for </w:t>
      </w:r>
      <w:r w:rsidR="001B1D76" w:rsidRPr="00E43775">
        <w:rPr>
          <w:b/>
          <w:bCs/>
        </w:rPr>
        <w:t>Højdevang</w:t>
      </w:r>
      <w:r w:rsidRPr="00E43775">
        <w:rPr>
          <w:b/>
          <w:bCs/>
        </w:rPr>
        <w:t xml:space="preserve"> sogns menighedsråd</w:t>
      </w:r>
    </w:p>
    <w:p w14:paraId="662C2796" w14:textId="77777777" w:rsidR="001D52D7" w:rsidRDefault="006A2788">
      <w:pPr>
        <w:spacing w:after="0" w:line="259" w:lineRule="auto"/>
        <w:ind w:left="0" w:right="0" w:firstLine="0"/>
      </w:pPr>
      <w:r>
        <w:t xml:space="preserve"> </w:t>
      </w:r>
    </w:p>
    <w:p w14:paraId="46F7998E" w14:textId="77777777" w:rsidR="001D52D7" w:rsidRDefault="006A2788">
      <w:pPr>
        <w:spacing w:after="0" w:line="259" w:lineRule="auto"/>
        <w:ind w:left="0" w:right="0" w:firstLine="0"/>
      </w:pPr>
      <w:r>
        <w:t xml:space="preserve"> </w:t>
      </w:r>
    </w:p>
    <w:p w14:paraId="23CAC44A" w14:textId="77777777" w:rsidR="001D52D7" w:rsidRDefault="006A2788">
      <w:pPr>
        <w:spacing w:after="0" w:line="259" w:lineRule="auto"/>
        <w:ind w:left="0" w:right="0" w:firstLine="0"/>
      </w:pPr>
      <w:r>
        <w:t xml:space="preserve"> </w:t>
      </w:r>
    </w:p>
    <w:p w14:paraId="34D90D58" w14:textId="77777777" w:rsidR="001D52D7" w:rsidRDefault="006A2788">
      <w:pPr>
        <w:ind w:left="-5" w:right="0"/>
      </w:pPr>
      <w:r>
        <w:t xml:space="preserve">Bekendtgørelse nr. 771 af 24. juni 2013 af lov om menighedsråd </w:t>
      </w:r>
    </w:p>
    <w:p w14:paraId="05E1C73B" w14:textId="77777777" w:rsidR="001D52D7" w:rsidRDefault="006A2788">
      <w:pPr>
        <w:ind w:left="-5" w:right="0"/>
      </w:pPr>
      <w:r>
        <w:t xml:space="preserve">Bekendtgørelse nr. 1315 af 21. november 2013 om menighedsråds medvirken ved ansættelse i præste- og provstestillinger m.m. </w:t>
      </w:r>
    </w:p>
    <w:p w14:paraId="41A4E93E" w14:textId="77777777" w:rsidR="001D52D7" w:rsidRDefault="006A2788">
      <w:pPr>
        <w:spacing w:after="0" w:line="259" w:lineRule="auto"/>
        <w:ind w:left="0" w:right="0" w:firstLine="0"/>
      </w:pPr>
      <w:r>
        <w:t xml:space="preserve"> </w:t>
      </w:r>
    </w:p>
    <w:p w14:paraId="6E94BBF3" w14:textId="77777777" w:rsidR="001D52D7" w:rsidRDefault="006A2788">
      <w:pPr>
        <w:spacing w:after="0" w:line="259" w:lineRule="auto"/>
        <w:ind w:left="0" w:right="0" w:firstLine="0"/>
      </w:pPr>
      <w:r>
        <w:t xml:space="preserve"> </w:t>
      </w:r>
    </w:p>
    <w:p w14:paraId="5AFB3D9B" w14:textId="77777777" w:rsidR="001D52D7" w:rsidRDefault="006A2788">
      <w:pPr>
        <w:spacing w:after="0" w:line="259" w:lineRule="auto"/>
        <w:ind w:left="0" w:right="0" w:firstLine="0"/>
      </w:pPr>
      <w:r>
        <w:t xml:space="preserve"> </w:t>
      </w:r>
    </w:p>
    <w:p w14:paraId="73774589" w14:textId="77777777" w:rsidR="001D52D7" w:rsidRDefault="006A2788">
      <w:pPr>
        <w:spacing w:after="0" w:line="259" w:lineRule="auto"/>
        <w:ind w:left="0" w:right="0" w:firstLine="0"/>
      </w:pPr>
      <w:r>
        <w:t xml:space="preserve"> </w:t>
      </w:r>
    </w:p>
    <w:p w14:paraId="41B39DFE" w14:textId="77777777" w:rsidR="001D52D7" w:rsidRPr="00E43775" w:rsidRDefault="006A2788">
      <w:pPr>
        <w:spacing w:after="5" w:line="249" w:lineRule="auto"/>
        <w:ind w:left="49" w:right="1"/>
        <w:jc w:val="center"/>
        <w:rPr>
          <w:b/>
          <w:bCs/>
        </w:rPr>
      </w:pPr>
      <w:r w:rsidRPr="00E43775">
        <w:rPr>
          <w:b/>
          <w:bCs/>
        </w:rPr>
        <w:t xml:space="preserve">Menighedsrådets møder </w:t>
      </w:r>
    </w:p>
    <w:p w14:paraId="22C0F19E" w14:textId="77777777" w:rsidR="001D52D7" w:rsidRDefault="006A2788">
      <w:pPr>
        <w:spacing w:after="0" w:line="259" w:lineRule="auto"/>
        <w:ind w:left="115" w:right="0" w:firstLine="0"/>
        <w:jc w:val="center"/>
      </w:pPr>
      <w:r>
        <w:t xml:space="preserve"> </w:t>
      </w:r>
    </w:p>
    <w:p w14:paraId="5F01F3CB" w14:textId="7923CACF" w:rsidR="001D52D7" w:rsidRDefault="006A2788">
      <w:pPr>
        <w:ind w:left="-15" w:right="4080" w:firstLine="4640"/>
      </w:pPr>
      <w:r>
        <w:t xml:space="preserve">§ 1 </w:t>
      </w:r>
      <w:r w:rsidR="008E5B60">
        <w:tab/>
      </w:r>
      <w:r>
        <w:t xml:space="preserve">Stk. 1. </w:t>
      </w:r>
    </w:p>
    <w:p w14:paraId="68F291D4" w14:textId="77777777" w:rsidR="001D52D7" w:rsidRDefault="006A2788">
      <w:pPr>
        <w:ind w:left="-5" w:right="0"/>
      </w:pPr>
      <w:r>
        <w:t xml:space="preserve">Menighedsrådets møder er offentlige. Menighedsrådet kan dog bestemme, at en sag skal behandles for lukkede døre. </w:t>
      </w:r>
    </w:p>
    <w:p w14:paraId="3CD15F1D" w14:textId="77777777" w:rsidR="001D52D7" w:rsidRDefault="006A2788">
      <w:pPr>
        <w:spacing w:after="0" w:line="259" w:lineRule="auto"/>
        <w:ind w:left="0" w:right="0" w:firstLine="0"/>
      </w:pPr>
      <w:r>
        <w:t xml:space="preserve"> </w:t>
      </w:r>
    </w:p>
    <w:p w14:paraId="473AA0FE" w14:textId="77777777" w:rsidR="001D52D7" w:rsidRDefault="006A2788">
      <w:pPr>
        <w:ind w:left="-5" w:right="0"/>
      </w:pPr>
      <w:r>
        <w:t xml:space="preserve">Stk. 2. </w:t>
      </w:r>
    </w:p>
    <w:p w14:paraId="2F3F18BA" w14:textId="77777777" w:rsidR="001D52D7" w:rsidRDefault="006A2788">
      <w:pPr>
        <w:ind w:left="-5" w:right="0"/>
      </w:pPr>
      <w:r>
        <w:t xml:space="preserve">Følgende sager skal, medmindre menighedsrådet i det enkelte tilfælde træffer anden bestemmelse, behandles for lukkede døre: </w:t>
      </w:r>
    </w:p>
    <w:p w14:paraId="22A452FE" w14:textId="77777777" w:rsidR="001D52D7" w:rsidRDefault="006A2788">
      <w:pPr>
        <w:numPr>
          <w:ilvl w:val="0"/>
          <w:numId w:val="1"/>
        </w:numPr>
        <w:ind w:right="0" w:hanging="348"/>
      </w:pPr>
      <w:r>
        <w:t xml:space="preserve">Sager, hvis afgørelse forudsætter en bedømmelse af personlige forhold. </w:t>
      </w:r>
    </w:p>
    <w:p w14:paraId="15108F53" w14:textId="77777777" w:rsidR="001D52D7" w:rsidRDefault="006A2788">
      <w:pPr>
        <w:numPr>
          <w:ilvl w:val="0"/>
          <w:numId w:val="1"/>
        </w:numPr>
        <w:ind w:right="0" w:hanging="348"/>
      </w:pPr>
      <w:r>
        <w:t xml:space="preserve">Sager om køb og salg af fast ejendom. </w:t>
      </w:r>
    </w:p>
    <w:p w14:paraId="37572DB5" w14:textId="77777777" w:rsidR="001D52D7" w:rsidRDefault="006A2788">
      <w:pPr>
        <w:numPr>
          <w:ilvl w:val="0"/>
          <w:numId w:val="1"/>
        </w:numPr>
        <w:ind w:right="0" w:hanging="348"/>
      </w:pPr>
      <w:r>
        <w:t xml:space="preserve">Overslag og tilbud vedrørende bygningsarbejder og leverancer. </w:t>
      </w:r>
    </w:p>
    <w:p w14:paraId="26814854" w14:textId="77777777" w:rsidR="001D52D7" w:rsidRDefault="006A2788">
      <w:pPr>
        <w:spacing w:after="0" w:line="259" w:lineRule="auto"/>
        <w:ind w:left="0" w:right="0" w:firstLine="0"/>
      </w:pPr>
      <w:r>
        <w:t xml:space="preserve"> </w:t>
      </w:r>
    </w:p>
    <w:p w14:paraId="48C0949C" w14:textId="77777777" w:rsidR="001D52D7" w:rsidRDefault="006A2788">
      <w:pPr>
        <w:spacing w:after="0" w:line="259" w:lineRule="auto"/>
        <w:ind w:left="0" w:right="0" w:firstLine="0"/>
      </w:pPr>
      <w:r>
        <w:t xml:space="preserve"> </w:t>
      </w:r>
    </w:p>
    <w:p w14:paraId="1F11F333" w14:textId="77777777" w:rsidR="001D52D7" w:rsidRDefault="006A2788">
      <w:pPr>
        <w:ind w:left="-5" w:right="0"/>
      </w:pPr>
      <w:r>
        <w:t xml:space="preserve">Stk. 3. </w:t>
      </w:r>
    </w:p>
    <w:p w14:paraId="0EABACCB" w14:textId="77777777" w:rsidR="001D52D7" w:rsidRDefault="006A2788">
      <w:pPr>
        <w:ind w:left="-5" w:right="0"/>
      </w:pPr>
      <w:r>
        <w:t xml:space="preserve">Spørgsmålet om, hvorvidt en sag giver grundlag for dørlukning, forhandles for lukkede døre, hvis det bestemmes af menighedsrådet eller formanden. </w:t>
      </w:r>
    </w:p>
    <w:p w14:paraId="6B10A33D" w14:textId="77777777" w:rsidR="001D52D7" w:rsidRDefault="006A2788">
      <w:pPr>
        <w:spacing w:after="0" w:line="259" w:lineRule="auto"/>
        <w:ind w:left="0" w:right="0" w:firstLine="0"/>
      </w:pPr>
      <w:r>
        <w:t xml:space="preserve"> </w:t>
      </w:r>
    </w:p>
    <w:p w14:paraId="78533D8A" w14:textId="77777777" w:rsidR="001D52D7" w:rsidRDefault="006A2788">
      <w:pPr>
        <w:ind w:left="-5" w:right="0"/>
      </w:pPr>
      <w:r>
        <w:t xml:space="preserve">Stk. 4. </w:t>
      </w:r>
    </w:p>
    <w:p w14:paraId="2C6CC401" w14:textId="77777777" w:rsidR="001D52D7" w:rsidRDefault="006A2788">
      <w:pPr>
        <w:ind w:left="-5" w:right="0"/>
      </w:pPr>
      <w:r>
        <w:t xml:space="preserve">Sager, der behandles for lukkede døre, behandles så vidt muligt sidst. </w:t>
      </w:r>
    </w:p>
    <w:p w14:paraId="63A8315A" w14:textId="77777777" w:rsidR="001D52D7" w:rsidRDefault="006A2788">
      <w:pPr>
        <w:spacing w:after="0" w:line="259" w:lineRule="auto"/>
        <w:ind w:left="0" w:right="0" w:firstLine="0"/>
      </w:pPr>
      <w:r>
        <w:t xml:space="preserve"> </w:t>
      </w:r>
    </w:p>
    <w:p w14:paraId="467A457A" w14:textId="77777777" w:rsidR="001D52D7" w:rsidRDefault="006A2788">
      <w:pPr>
        <w:spacing w:after="0" w:line="259" w:lineRule="auto"/>
        <w:ind w:left="0" w:right="0" w:firstLine="0"/>
      </w:pPr>
      <w:r>
        <w:t xml:space="preserve"> </w:t>
      </w:r>
    </w:p>
    <w:p w14:paraId="5BC835DB" w14:textId="7C565C8E" w:rsidR="001D52D7" w:rsidRDefault="006A2788">
      <w:pPr>
        <w:ind w:left="-15" w:right="4080" w:firstLine="4640"/>
      </w:pPr>
      <w:r>
        <w:t xml:space="preserve">§ 2 </w:t>
      </w:r>
      <w:r w:rsidR="00F91FA0">
        <w:tab/>
      </w:r>
      <w:r>
        <w:t xml:space="preserve">Stk. 1. </w:t>
      </w:r>
    </w:p>
    <w:p w14:paraId="2AC6F8EA" w14:textId="77777777" w:rsidR="001D52D7" w:rsidRDefault="006A2788">
      <w:pPr>
        <w:ind w:left="-5" w:right="0"/>
      </w:pPr>
      <w:r>
        <w:t xml:space="preserve">Medlemmerne har pligt til at deltage i menighedsrådets møder. </w:t>
      </w:r>
    </w:p>
    <w:p w14:paraId="2E47E121" w14:textId="77777777" w:rsidR="001D52D7" w:rsidRDefault="006A2788">
      <w:pPr>
        <w:spacing w:after="0" w:line="259" w:lineRule="auto"/>
        <w:ind w:left="0" w:right="0" w:firstLine="0"/>
      </w:pPr>
      <w:r>
        <w:t xml:space="preserve"> </w:t>
      </w:r>
    </w:p>
    <w:p w14:paraId="16948AB4" w14:textId="77777777" w:rsidR="001D52D7" w:rsidRDefault="006A2788">
      <w:pPr>
        <w:ind w:left="-5" w:right="0"/>
      </w:pPr>
      <w:r>
        <w:t xml:space="preserve">Stk. 2. </w:t>
      </w:r>
    </w:p>
    <w:p w14:paraId="5B99DB74" w14:textId="77777777" w:rsidR="001D52D7" w:rsidRDefault="006A2788">
      <w:pPr>
        <w:ind w:left="-5" w:right="0"/>
      </w:pPr>
      <w:r>
        <w:t xml:space="preserve">Når et medlem er forhindret i at deltage i et møde, skal dette meddeles formanden, inden mødet afholdes. </w:t>
      </w:r>
    </w:p>
    <w:p w14:paraId="3884D698" w14:textId="77777777" w:rsidR="001D52D7" w:rsidRDefault="006A2788">
      <w:pPr>
        <w:spacing w:after="0" w:line="259" w:lineRule="auto"/>
        <w:ind w:left="0" w:right="0" w:firstLine="0"/>
      </w:pPr>
      <w:r>
        <w:t xml:space="preserve"> </w:t>
      </w:r>
    </w:p>
    <w:p w14:paraId="5B295CCF" w14:textId="77777777" w:rsidR="001D52D7" w:rsidRDefault="006A2788">
      <w:pPr>
        <w:ind w:left="-5" w:right="0"/>
      </w:pPr>
      <w:r>
        <w:t xml:space="preserve">Stk. 3. </w:t>
      </w:r>
    </w:p>
    <w:p w14:paraId="5CDA5800" w14:textId="77777777" w:rsidR="001D52D7" w:rsidRDefault="006A2788">
      <w:pPr>
        <w:ind w:left="-5" w:right="0"/>
      </w:pPr>
      <w:r>
        <w:t xml:space="preserve">I beslutningsprotokollen anføres for hvert enkelt møde, hvilke medlemmer der har været fraværende. </w:t>
      </w:r>
    </w:p>
    <w:p w14:paraId="3F6ED9EE" w14:textId="77777777" w:rsidR="001D52D7" w:rsidRDefault="006A2788">
      <w:pPr>
        <w:spacing w:after="0" w:line="259" w:lineRule="auto"/>
        <w:ind w:left="0" w:right="0" w:firstLine="0"/>
      </w:pPr>
      <w:r>
        <w:t xml:space="preserve"> </w:t>
      </w:r>
    </w:p>
    <w:p w14:paraId="1AAB68D0" w14:textId="77777777" w:rsidR="001D52D7" w:rsidRDefault="006A2788">
      <w:pPr>
        <w:ind w:left="-5" w:right="0"/>
      </w:pPr>
      <w:r>
        <w:t xml:space="preserve">Stk. 4. </w:t>
      </w:r>
    </w:p>
    <w:p w14:paraId="3CE0B5E0" w14:textId="6049EB7A" w:rsidR="001D52D7" w:rsidRDefault="006A2788">
      <w:pPr>
        <w:ind w:left="-5" w:right="0"/>
      </w:pPr>
      <w:r>
        <w:t>Møderne søges afholdt i tidsrummet fra kl. 1</w:t>
      </w:r>
      <w:r w:rsidR="00030B37">
        <w:t>8.3</w:t>
      </w:r>
      <w:r>
        <w:t xml:space="preserve">0 til 21.30. </w:t>
      </w:r>
    </w:p>
    <w:p w14:paraId="13AE22B3" w14:textId="77777777" w:rsidR="001D52D7" w:rsidRDefault="006A2788">
      <w:pPr>
        <w:spacing w:after="0" w:line="259" w:lineRule="auto"/>
        <w:ind w:left="0" w:right="0" w:firstLine="0"/>
      </w:pPr>
      <w:r>
        <w:t xml:space="preserve"> </w:t>
      </w:r>
    </w:p>
    <w:p w14:paraId="5A795D54" w14:textId="77777777" w:rsidR="00030B37" w:rsidRDefault="00030B37">
      <w:pPr>
        <w:spacing w:after="0" w:line="259" w:lineRule="auto"/>
        <w:ind w:left="0" w:right="0" w:firstLine="0"/>
      </w:pPr>
    </w:p>
    <w:p w14:paraId="60C06221" w14:textId="77777777" w:rsidR="007E086F" w:rsidRDefault="007E086F">
      <w:pPr>
        <w:spacing w:after="0" w:line="259" w:lineRule="auto"/>
        <w:ind w:left="0" w:right="0" w:firstLine="0"/>
      </w:pPr>
    </w:p>
    <w:p w14:paraId="1A75FC14" w14:textId="77777777" w:rsidR="001D52D7" w:rsidRPr="00A8561B" w:rsidRDefault="006A2788">
      <w:pPr>
        <w:spacing w:after="5" w:line="249" w:lineRule="auto"/>
        <w:ind w:left="49" w:right="2"/>
        <w:jc w:val="center"/>
        <w:rPr>
          <w:b/>
          <w:bCs/>
        </w:rPr>
      </w:pPr>
      <w:r w:rsidRPr="00A8561B">
        <w:rPr>
          <w:b/>
          <w:bCs/>
        </w:rPr>
        <w:lastRenderedPageBreak/>
        <w:t xml:space="preserve">Udsendelse af dagsorden og fremlæggelse af sagsfortegnelse </w:t>
      </w:r>
    </w:p>
    <w:p w14:paraId="3B5456F2" w14:textId="77777777" w:rsidR="001D52D7" w:rsidRDefault="006A2788">
      <w:pPr>
        <w:spacing w:after="0" w:line="259" w:lineRule="auto"/>
        <w:ind w:left="0" w:right="0" w:firstLine="0"/>
      </w:pPr>
      <w:r>
        <w:t xml:space="preserve"> </w:t>
      </w:r>
    </w:p>
    <w:p w14:paraId="2D9846ED" w14:textId="1829B344" w:rsidR="001D52D7" w:rsidRDefault="006A2788">
      <w:pPr>
        <w:ind w:left="-15" w:right="4080" w:firstLine="4640"/>
      </w:pPr>
      <w:r>
        <w:t xml:space="preserve">§ 3 </w:t>
      </w:r>
      <w:r w:rsidR="00F91FA0">
        <w:tab/>
      </w:r>
      <w:r>
        <w:t xml:space="preserve">Stk. 1. </w:t>
      </w:r>
    </w:p>
    <w:p w14:paraId="45E5B0BD" w14:textId="1F2E832B" w:rsidR="001D52D7" w:rsidRDefault="006A2788">
      <w:pPr>
        <w:ind w:left="-5" w:right="0"/>
      </w:pPr>
      <w:r>
        <w:t xml:space="preserve">Hvis et medlem, en af de i lov om menighedsråd § 2, stk. 2, nævnte præster eller den af kirkefunktionærerne valgte repræsentant, jf. lov om menighedsråd § 3, senest </w:t>
      </w:r>
      <w:r w:rsidR="00030B37">
        <w:t>10</w:t>
      </w:r>
      <w:r>
        <w:t xml:space="preserve"> hverdage forud for et ordinært møde har indgivet skriftlig anmodning om behandling af en sag, sætter formanden denne sag på dagsordenen for førstkommende møde. </w:t>
      </w:r>
    </w:p>
    <w:p w14:paraId="17BA16CF" w14:textId="77777777" w:rsidR="001D52D7" w:rsidRDefault="006A2788">
      <w:pPr>
        <w:spacing w:after="0" w:line="259" w:lineRule="auto"/>
        <w:ind w:left="0" w:right="0" w:firstLine="0"/>
      </w:pPr>
      <w:r>
        <w:t xml:space="preserve"> </w:t>
      </w:r>
    </w:p>
    <w:p w14:paraId="5909B600" w14:textId="77777777" w:rsidR="001D52D7" w:rsidRDefault="006A2788">
      <w:pPr>
        <w:ind w:left="-5" w:right="0"/>
      </w:pPr>
      <w:r>
        <w:t xml:space="preserve">Stk. 2. </w:t>
      </w:r>
    </w:p>
    <w:p w14:paraId="6497FDAE" w14:textId="12D2ACCA" w:rsidR="001D52D7" w:rsidRDefault="006A2788">
      <w:pPr>
        <w:ind w:left="-5" w:right="0"/>
      </w:pPr>
      <w:r>
        <w:t>Formanden sender senest 5 hverdage inden et ordinært mødes afholdelse hvert af menighedsrådets medlemmer samt de i lov om menighedsråd § 2, stk. 2, nævnte præster og den af kirkefunktionærerne valgte repræsentant, jfr. lov om menighedsråd § 3, en dagsorden</w:t>
      </w:r>
      <w:r w:rsidR="00CA374F">
        <w:t>.</w:t>
      </w:r>
    </w:p>
    <w:p w14:paraId="35EBFAB1" w14:textId="77777777" w:rsidR="001D52D7" w:rsidRDefault="006A2788">
      <w:pPr>
        <w:spacing w:after="56" w:line="259" w:lineRule="auto"/>
        <w:ind w:left="0" w:right="0" w:firstLine="0"/>
      </w:pPr>
      <w:r>
        <w:rPr>
          <w:rFonts w:ascii="Courier New" w:eastAsia="Courier New" w:hAnsi="Courier New" w:cs="Courier New"/>
          <w:sz w:val="20"/>
        </w:rPr>
        <w:t xml:space="preserve"> </w:t>
      </w:r>
    </w:p>
    <w:p w14:paraId="38FD2328" w14:textId="77777777" w:rsidR="001D52D7" w:rsidRDefault="006A2788">
      <w:pPr>
        <w:spacing w:after="0" w:line="259" w:lineRule="auto"/>
        <w:ind w:left="0" w:right="0" w:firstLine="0"/>
      </w:pPr>
      <w:r>
        <w:rPr>
          <w:sz w:val="24"/>
        </w:rPr>
        <w:t>Stk. 3</w:t>
      </w:r>
      <w:r>
        <w:t xml:space="preserve">. </w:t>
      </w:r>
    </w:p>
    <w:p w14:paraId="623A7A9D" w14:textId="77777777" w:rsidR="001D52D7" w:rsidRDefault="006A2788">
      <w:pPr>
        <w:ind w:left="-5" w:right="0"/>
      </w:pPr>
      <w:r>
        <w:t xml:space="preserve">Når en sag er optaget på dagsordenen for et ordinært møde, skal det </w:t>
      </w:r>
      <w:proofErr w:type="gramStart"/>
      <w:r>
        <w:t>fornødne</w:t>
      </w:r>
      <w:proofErr w:type="gramEnd"/>
      <w:r>
        <w:t xml:space="preserve"> materiale til sagens bedømmelse - medmindre det forinden er tilsendt de i stk. 2 nævnte personer - være tilgængeligt på kirkekontoret eller et andet af menighedsrådet fastsat sted i mindst 4 hverdage inden mødet. En fortegnelse over sagerne skal samtidig være fremlagt. </w:t>
      </w:r>
    </w:p>
    <w:p w14:paraId="787EC501" w14:textId="77777777" w:rsidR="001D52D7" w:rsidRDefault="006A2788">
      <w:pPr>
        <w:spacing w:after="0" w:line="259" w:lineRule="auto"/>
        <w:ind w:left="0" w:right="0" w:firstLine="0"/>
      </w:pPr>
      <w:r>
        <w:t xml:space="preserve"> </w:t>
      </w:r>
    </w:p>
    <w:p w14:paraId="3258ADC0" w14:textId="77777777" w:rsidR="001D52D7" w:rsidRDefault="006A2788">
      <w:pPr>
        <w:ind w:left="-5" w:right="0"/>
      </w:pPr>
      <w:r>
        <w:t xml:space="preserve">Stk. 4. </w:t>
      </w:r>
    </w:p>
    <w:p w14:paraId="0F0E784B" w14:textId="77777777" w:rsidR="001D52D7" w:rsidRDefault="006A2788">
      <w:pPr>
        <w:ind w:left="-5" w:right="0"/>
      </w:pPr>
      <w:r>
        <w:t xml:space="preserve">En sag, der ikke er optaget på dagsordenen, kan kun behandles og afgøres på mødet, hvis alle medlemmer er til stede og enstemmigt vedtager det. Sagen kan dog behandles, hvis den ikke tåler udsættelse. </w:t>
      </w:r>
    </w:p>
    <w:p w14:paraId="39298B0C" w14:textId="77777777" w:rsidR="001D52D7" w:rsidRDefault="006A2788">
      <w:pPr>
        <w:spacing w:after="0" w:line="259" w:lineRule="auto"/>
        <w:ind w:left="0" w:right="0" w:firstLine="0"/>
      </w:pPr>
      <w:r>
        <w:t xml:space="preserve"> </w:t>
      </w:r>
    </w:p>
    <w:p w14:paraId="09C80EE0" w14:textId="77777777" w:rsidR="001D52D7" w:rsidRDefault="006A2788">
      <w:pPr>
        <w:ind w:left="-5" w:right="0"/>
      </w:pPr>
      <w:r>
        <w:t xml:space="preserve">Stk. 5. </w:t>
      </w:r>
    </w:p>
    <w:p w14:paraId="5AEF4DBD" w14:textId="77777777" w:rsidR="001D52D7" w:rsidRDefault="006A2788">
      <w:pPr>
        <w:ind w:left="-5" w:right="0"/>
      </w:pPr>
      <w:r>
        <w:t xml:space="preserve">Ved indkaldelse til ekstraordinært møde giver formanden i videst muligt omfang medlemmerne og de i lov om menighedsråd § 2, stk. 2, og § 3 nævnte personer underretning om de sager, der skal behandles på mødet. </w:t>
      </w:r>
    </w:p>
    <w:p w14:paraId="29862580" w14:textId="77777777" w:rsidR="001D52D7" w:rsidRDefault="006A2788">
      <w:pPr>
        <w:spacing w:after="0" w:line="259" w:lineRule="auto"/>
        <w:ind w:left="0" w:right="0" w:firstLine="0"/>
      </w:pPr>
      <w:r>
        <w:t xml:space="preserve"> </w:t>
      </w:r>
    </w:p>
    <w:p w14:paraId="1A59712D" w14:textId="77777777" w:rsidR="001D52D7" w:rsidRDefault="006A2788">
      <w:pPr>
        <w:spacing w:after="0" w:line="259" w:lineRule="auto"/>
        <w:ind w:left="293" w:right="0" w:firstLine="0"/>
      </w:pPr>
      <w:r>
        <w:rPr>
          <w:i/>
        </w:rPr>
        <w:t xml:space="preserve"> </w:t>
      </w:r>
    </w:p>
    <w:p w14:paraId="74577E5F" w14:textId="77777777" w:rsidR="001D52D7" w:rsidRDefault="006A2788">
      <w:pPr>
        <w:spacing w:after="0" w:line="259" w:lineRule="auto"/>
        <w:ind w:left="293" w:right="0" w:firstLine="0"/>
      </w:pPr>
      <w:r>
        <w:rPr>
          <w:i/>
        </w:rPr>
        <w:t xml:space="preserve"> </w:t>
      </w:r>
    </w:p>
    <w:p w14:paraId="5B97F719" w14:textId="77777777" w:rsidR="001D52D7" w:rsidRDefault="006A2788">
      <w:pPr>
        <w:spacing w:after="0" w:line="259" w:lineRule="auto"/>
        <w:ind w:left="293" w:right="0" w:firstLine="0"/>
      </w:pPr>
      <w:r>
        <w:rPr>
          <w:i/>
        </w:rPr>
        <w:t xml:space="preserve"> </w:t>
      </w:r>
    </w:p>
    <w:p w14:paraId="6FEF6C32" w14:textId="77777777" w:rsidR="001D52D7" w:rsidRPr="00AA581B" w:rsidRDefault="006A2788">
      <w:pPr>
        <w:spacing w:after="5" w:line="249" w:lineRule="auto"/>
        <w:ind w:left="49" w:right="4"/>
        <w:jc w:val="center"/>
        <w:rPr>
          <w:b/>
          <w:bCs/>
        </w:rPr>
      </w:pPr>
      <w:r w:rsidRPr="00AA581B">
        <w:rPr>
          <w:b/>
          <w:bCs/>
        </w:rPr>
        <w:t xml:space="preserve">Beslutningsdygtighed, mødeledelse og sagernes forelæggelse </w:t>
      </w:r>
    </w:p>
    <w:p w14:paraId="4F16AC81" w14:textId="77777777" w:rsidR="001D52D7" w:rsidRDefault="006A2788">
      <w:pPr>
        <w:spacing w:after="0" w:line="259" w:lineRule="auto"/>
        <w:ind w:left="115" w:right="0" w:firstLine="0"/>
        <w:jc w:val="center"/>
      </w:pPr>
      <w:r>
        <w:t xml:space="preserve"> </w:t>
      </w:r>
    </w:p>
    <w:p w14:paraId="33E4B1E5" w14:textId="12CEFEF7" w:rsidR="001D52D7" w:rsidRDefault="006A2788">
      <w:pPr>
        <w:ind w:left="-15" w:right="4080" w:firstLine="4640"/>
      </w:pPr>
      <w:r>
        <w:t xml:space="preserve">§ 4 </w:t>
      </w:r>
      <w:r w:rsidR="00F91FA0">
        <w:tab/>
      </w:r>
      <w:r>
        <w:t xml:space="preserve">Stk. 1. </w:t>
      </w:r>
    </w:p>
    <w:p w14:paraId="678980A5" w14:textId="77777777" w:rsidR="001D52D7" w:rsidRDefault="006A2788">
      <w:pPr>
        <w:ind w:left="-5" w:right="0"/>
      </w:pPr>
      <w:r>
        <w:t xml:space="preserve">Menighedsrådets beslutninger træffes i møder. </w:t>
      </w:r>
    </w:p>
    <w:p w14:paraId="21192DB5" w14:textId="77777777" w:rsidR="001D52D7" w:rsidRDefault="006A2788">
      <w:pPr>
        <w:spacing w:after="0" w:line="259" w:lineRule="auto"/>
        <w:ind w:left="0" w:right="0" w:firstLine="0"/>
      </w:pPr>
      <w:r>
        <w:t xml:space="preserve"> </w:t>
      </w:r>
    </w:p>
    <w:p w14:paraId="5DFB4494" w14:textId="77777777" w:rsidR="001D52D7" w:rsidRDefault="006A2788">
      <w:pPr>
        <w:ind w:left="-5" w:right="0"/>
      </w:pPr>
      <w:r>
        <w:t xml:space="preserve">Stk. 2. </w:t>
      </w:r>
    </w:p>
    <w:p w14:paraId="0B82DB14" w14:textId="77777777" w:rsidR="001D52D7" w:rsidRDefault="006A2788">
      <w:pPr>
        <w:ind w:left="-5" w:right="0"/>
      </w:pPr>
      <w:r>
        <w:t xml:space="preserve">Menighedsrådet er beslutningsdygtigt, når mindst halvdelen af medlemmerne er til stede. </w:t>
      </w:r>
    </w:p>
    <w:p w14:paraId="361B44AA" w14:textId="77777777" w:rsidR="001D52D7" w:rsidRDefault="006A2788">
      <w:pPr>
        <w:spacing w:after="0" w:line="259" w:lineRule="auto"/>
        <w:ind w:left="0" w:right="0" w:firstLine="0"/>
      </w:pPr>
      <w:r>
        <w:t xml:space="preserve"> </w:t>
      </w:r>
    </w:p>
    <w:p w14:paraId="4F2602A7" w14:textId="77777777" w:rsidR="001D52D7" w:rsidRDefault="006A2788">
      <w:pPr>
        <w:ind w:left="-5" w:right="0"/>
      </w:pPr>
      <w:r>
        <w:t xml:space="preserve">Stk. 3. </w:t>
      </w:r>
    </w:p>
    <w:p w14:paraId="004092CB" w14:textId="77777777" w:rsidR="001D52D7" w:rsidRDefault="006A2788">
      <w:pPr>
        <w:ind w:left="-5" w:right="0"/>
      </w:pPr>
      <w:r>
        <w:t xml:space="preserve">Formanden og i hans forfald næstformanden leder menighedsrådets møder. </w:t>
      </w:r>
      <w:proofErr w:type="gramStart"/>
      <w:r>
        <w:t>Endvidere</w:t>
      </w:r>
      <w:proofErr w:type="gramEnd"/>
      <w:r>
        <w:t xml:space="preserve"> formulerer formanden de punkter, om hvilke der skal stemmes. Dog skal medlemmer, der fremsætter selvstændige forslag/ændringsforslag eller ønsker særstandpunkter refereret, selv formulere sådanne. </w:t>
      </w:r>
    </w:p>
    <w:p w14:paraId="484C2C38" w14:textId="77777777" w:rsidR="001D52D7" w:rsidRDefault="006A2788">
      <w:pPr>
        <w:spacing w:after="0" w:line="259" w:lineRule="auto"/>
        <w:ind w:left="0" w:right="0" w:firstLine="0"/>
      </w:pPr>
      <w:r>
        <w:t xml:space="preserve"> </w:t>
      </w:r>
    </w:p>
    <w:p w14:paraId="7AABEACA" w14:textId="77777777" w:rsidR="00911968" w:rsidRDefault="00911968">
      <w:pPr>
        <w:spacing w:after="0" w:line="259" w:lineRule="auto"/>
        <w:ind w:left="0" w:right="0" w:firstLine="0"/>
      </w:pPr>
    </w:p>
    <w:p w14:paraId="2D493C35" w14:textId="77777777" w:rsidR="001D52D7" w:rsidRDefault="006A2788">
      <w:pPr>
        <w:ind w:left="-5" w:right="0"/>
      </w:pPr>
      <w:r>
        <w:lastRenderedPageBreak/>
        <w:t xml:space="preserve">Stk. 4. </w:t>
      </w:r>
    </w:p>
    <w:p w14:paraId="6D9799A3" w14:textId="77777777" w:rsidR="001D52D7" w:rsidRDefault="006A2788">
      <w:pPr>
        <w:ind w:left="-5" w:right="0"/>
      </w:pPr>
      <w:r>
        <w:t xml:space="preserve">Hvis flere begærer ordet på én gang, bestemmer formanden den orden, hvori de får adgang til at tale. </w:t>
      </w:r>
    </w:p>
    <w:p w14:paraId="6BEE00FE" w14:textId="77777777" w:rsidR="001D52D7" w:rsidRDefault="006A2788">
      <w:pPr>
        <w:spacing w:after="0" w:line="259" w:lineRule="auto"/>
        <w:ind w:left="0" w:right="0" w:firstLine="0"/>
      </w:pPr>
      <w:r>
        <w:t xml:space="preserve"> </w:t>
      </w:r>
    </w:p>
    <w:p w14:paraId="24A8F701" w14:textId="2A17F33E" w:rsidR="001D52D7" w:rsidRDefault="006A2788">
      <w:pPr>
        <w:ind w:left="-15" w:right="4080" w:firstLine="4640"/>
      </w:pPr>
      <w:r>
        <w:t xml:space="preserve">§ 5 </w:t>
      </w:r>
      <w:r w:rsidR="00F91FA0">
        <w:tab/>
      </w:r>
      <w:r>
        <w:t xml:space="preserve">Stk. 1. </w:t>
      </w:r>
    </w:p>
    <w:p w14:paraId="0118960B" w14:textId="77777777" w:rsidR="001D52D7" w:rsidRDefault="006A2788">
      <w:pPr>
        <w:ind w:left="-5" w:right="0"/>
      </w:pPr>
      <w:r>
        <w:t xml:space="preserve">Sagerne behandles i mødet i den rækkefølge, som formanden bestemmer, og formanden kan herved fravige den i dagsordenen angivne rækkefølge. </w:t>
      </w:r>
    </w:p>
    <w:p w14:paraId="2740CBB6" w14:textId="77777777" w:rsidR="001D52D7" w:rsidRDefault="006A2788">
      <w:pPr>
        <w:spacing w:after="0" w:line="259" w:lineRule="auto"/>
        <w:ind w:left="0" w:right="0" w:firstLine="0"/>
      </w:pPr>
      <w:r>
        <w:t xml:space="preserve"> </w:t>
      </w:r>
    </w:p>
    <w:p w14:paraId="7BD3C2EE" w14:textId="77777777" w:rsidR="001D52D7" w:rsidRDefault="006A2788">
      <w:pPr>
        <w:ind w:left="-5" w:right="0"/>
      </w:pPr>
      <w:r>
        <w:t xml:space="preserve">Stk. 2. </w:t>
      </w:r>
    </w:p>
    <w:p w14:paraId="05EA2A8D" w14:textId="77777777" w:rsidR="001D52D7" w:rsidRDefault="006A2788">
      <w:pPr>
        <w:ind w:left="-5" w:right="0"/>
      </w:pPr>
      <w:r>
        <w:t xml:space="preserve">Ethvert medlem og de i lov om menighedsråd § 2, stk. 2, og § 3 nævnte personer kan ved mødets begyndelse begære ordet til dagsordenen, herunder med henblik på spørgsmålet om sagers overflytning fra behandling for lukkede døre til behandling for åbne døre og omvendt. </w:t>
      </w:r>
    </w:p>
    <w:p w14:paraId="036F0552" w14:textId="77777777" w:rsidR="001D52D7" w:rsidRDefault="006A2788">
      <w:pPr>
        <w:spacing w:after="0" w:line="259" w:lineRule="auto"/>
        <w:ind w:left="0" w:right="0" w:firstLine="0"/>
      </w:pPr>
      <w:r>
        <w:t xml:space="preserve"> </w:t>
      </w:r>
    </w:p>
    <w:p w14:paraId="552BC0B4" w14:textId="77777777" w:rsidR="001D52D7" w:rsidRDefault="006A2788">
      <w:pPr>
        <w:spacing w:after="0" w:line="259" w:lineRule="auto"/>
        <w:ind w:left="293" w:right="0" w:firstLine="0"/>
      </w:pPr>
      <w:r>
        <w:rPr>
          <w:i/>
        </w:rPr>
        <w:t xml:space="preserve"> </w:t>
      </w:r>
    </w:p>
    <w:p w14:paraId="0A8C8FC9" w14:textId="77777777" w:rsidR="001D52D7" w:rsidRDefault="006A2788">
      <w:pPr>
        <w:spacing w:after="0" w:line="259" w:lineRule="auto"/>
        <w:ind w:left="293" w:right="0" w:firstLine="0"/>
      </w:pPr>
      <w:r>
        <w:rPr>
          <w:i/>
        </w:rPr>
        <w:t xml:space="preserve"> </w:t>
      </w:r>
    </w:p>
    <w:p w14:paraId="4D74D60E" w14:textId="77777777" w:rsidR="001D52D7" w:rsidRDefault="006A2788">
      <w:pPr>
        <w:spacing w:after="0" w:line="259" w:lineRule="auto"/>
        <w:ind w:left="293" w:right="0" w:firstLine="0"/>
      </w:pPr>
      <w:r>
        <w:rPr>
          <w:i/>
        </w:rPr>
        <w:t xml:space="preserve"> </w:t>
      </w:r>
    </w:p>
    <w:p w14:paraId="1644AE3B" w14:textId="77777777" w:rsidR="001D52D7" w:rsidRPr="00573DDE" w:rsidRDefault="006A2788">
      <w:pPr>
        <w:spacing w:after="5" w:line="249" w:lineRule="auto"/>
        <w:ind w:left="49" w:right="6"/>
        <w:jc w:val="center"/>
        <w:rPr>
          <w:b/>
          <w:bCs/>
        </w:rPr>
      </w:pPr>
      <w:r w:rsidRPr="00573DDE">
        <w:rPr>
          <w:b/>
          <w:bCs/>
        </w:rPr>
        <w:t xml:space="preserve">Medlemmernes deltagelse i forhandlinger og afstemninger </w:t>
      </w:r>
    </w:p>
    <w:p w14:paraId="63DCCA6C" w14:textId="77777777" w:rsidR="001D52D7" w:rsidRDefault="006A2788">
      <w:pPr>
        <w:spacing w:after="0" w:line="259" w:lineRule="auto"/>
        <w:ind w:left="115" w:right="0" w:firstLine="0"/>
        <w:jc w:val="center"/>
      </w:pPr>
      <w:r>
        <w:t xml:space="preserve"> </w:t>
      </w:r>
    </w:p>
    <w:p w14:paraId="284E8BE5" w14:textId="6FC7275D" w:rsidR="001D52D7" w:rsidRDefault="006A2788">
      <w:pPr>
        <w:ind w:left="-15" w:right="4080" w:firstLine="4640"/>
      </w:pPr>
      <w:r>
        <w:t xml:space="preserve">§ 6 </w:t>
      </w:r>
      <w:r w:rsidR="002A4A4B">
        <w:tab/>
      </w:r>
      <w:r>
        <w:t xml:space="preserve">Stk. 1. </w:t>
      </w:r>
    </w:p>
    <w:p w14:paraId="685990ED" w14:textId="77777777" w:rsidR="001D52D7" w:rsidRDefault="006A2788">
      <w:pPr>
        <w:ind w:left="-5" w:right="0"/>
      </w:pPr>
      <w:r>
        <w:t xml:space="preserve">Menighedsrådet træffer beslutning om, hvorvidt et medlem har en sådan interesse i en sag, at medlemmet er udelukket fra at deltage i menighedsrådets forhandling og afstemning om sagen. </w:t>
      </w:r>
    </w:p>
    <w:p w14:paraId="4F19D1E7" w14:textId="77777777" w:rsidR="001D52D7" w:rsidRDefault="006A2788">
      <w:pPr>
        <w:spacing w:after="0" w:line="259" w:lineRule="auto"/>
        <w:ind w:left="0" w:right="0" w:firstLine="0"/>
      </w:pPr>
      <w:r>
        <w:t xml:space="preserve"> </w:t>
      </w:r>
    </w:p>
    <w:p w14:paraId="2C9663C9" w14:textId="77777777" w:rsidR="001D52D7" w:rsidRDefault="006A2788">
      <w:pPr>
        <w:ind w:left="-5" w:right="0"/>
      </w:pPr>
      <w:r>
        <w:t xml:space="preserve">Stk. 2. </w:t>
      </w:r>
    </w:p>
    <w:p w14:paraId="207ED9D5" w14:textId="77777777" w:rsidR="001D52D7" w:rsidRDefault="006A2788">
      <w:pPr>
        <w:ind w:left="-5" w:right="0"/>
      </w:pPr>
      <w:proofErr w:type="gramStart"/>
      <w:r>
        <w:t>Såfremt</w:t>
      </w:r>
      <w:proofErr w:type="gramEnd"/>
      <w:r>
        <w:t xml:space="preserve"> et medlem erklæres for inhabilt, skal vedkommende forlade mødelokalet under forhandlingen og afstemningen om sagen. Medlemmet er derimod ikke afskåret fra at deltage i menighedsrådets forhandling og afstemning om, hvorvidt der foreligger inhabilitet. </w:t>
      </w:r>
    </w:p>
    <w:p w14:paraId="3D77829E" w14:textId="77777777" w:rsidR="001D52D7" w:rsidRDefault="006A2788">
      <w:pPr>
        <w:spacing w:after="0" w:line="259" w:lineRule="auto"/>
        <w:ind w:left="0" w:right="0" w:firstLine="0"/>
      </w:pPr>
      <w:r>
        <w:t xml:space="preserve"> </w:t>
      </w:r>
    </w:p>
    <w:p w14:paraId="2CDAB0C1" w14:textId="77777777" w:rsidR="001D52D7" w:rsidRDefault="006A2788">
      <w:pPr>
        <w:ind w:left="-5" w:right="0"/>
      </w:pPr>
      <w:r>
        <w:t xml:space="preserve">Stk. 3. </w:t>
      </w:r>
    </w:p>
    <w:p w14:paraId="5CBBAF48" w14:textId="77777777" w:rsidR="001D52D7" w:rsidRDefault="006A2788">
      <w:pPr>
        <w:ind w:left="-5" w:right="0"/>
      </w:pPr>
      <w:r>
        <w:t xml:space="preserve">Et medlem skal underrette menighedsrådet, hvis der foreligger forhold, der kan give anledning til tvivl om medlemmets habilitet. </w:t>
      </w:r>
    </w:p>
    <w:p w14:paraId="27404ED3" w14:textId="77777777" w:rsidR="001D52D7" w:rsidRDefault="006A2788">
      <w:pPr>
        <w:spacing w:after="0" w:line="259" w:lineRule="auto"/>
        <w:ind w:left="0" w:right="0" w:firstLine="0"/>
      </w:pPr>
      <w:r>
        <w:t xml:space="preserve"> </w:t>
      </w:r>
    </w:p>
    <w:p w14:paraId="691CBD2E" w14:textId="463DFEE4" w:rsidR="001D52D7" w:rsidRDefault="006A2788">
      <w:pPr>
        <w:ind w:left="-15" w:right="4080" w:firstLine="4640"/>
      </w:pPr>
      <w:r>
        <w:t xml:space="preserve">§ 7 </w:t>
      </w:r>
      <w:r w:rsidR="002A4A4B">
        <w:tab/>
      </w:r>
      <w:r>
        <w:t xml:space="preserve">Stk. 1. </w:t>
      </w:r>
    </w:p>
    <w:p w14:paraId="0E928753" w14:textId="77777777" w:rsidR="001D52D7" w:rsidRDefault="006A2788">
      <w:pPr>
        <w:ind w:left="-5" w:right="0"/>
      </w:pPr>
      <w:r>
        <w:t xml:space="preserve">Præster kan ikke deltage i forhandling og afstemning i sager vedrørende pastoratets præsteboliger eller i sager, der vedrører en anden præst i pastoratet. </w:t>
      </w:r>
    </w:p>
    <w:p w14:paraId="265E2710" w14:textId="77777777" w:rsidR="001D52D7" w:rsidRDefault="006A2788">
      <w:pPr>
        <w:spacing w:after="0" w:line="259" w:lineRule="auto"/>
        <w:ind w:left="0" w:right="0" w:firstLine="0"/>
      </w:pPr>
      <w:r>
        <w:t xml:space="preserve"> </w:t>
      </w:r>
    </w:p>
    <w:p w14:paraId="050D553A" w14:textId="77777777" w:rsidR="001D52D7" w:rsidRDefault="006A2788">
      <w:pPr>
        <w:ind w:left="-5" w:right="0"/>
      </w:pPr>
      <w:r>
        <w:t xml:space="preserve">Stk. 2. </w:t>
      </w:r>
    </w:p>
    <w:p w14:paraId="6B8B3F53" w14:textId="77777777" w:rsidR="001D52D7" w:rsidRDefault="006A2788">
      <w:pPr>
        <w:ind w:left="-5" w:right="0"/>
      </w:pPr>
      <w:r>
        <w:t xml:space="preserve">Præster kan ikke deltage i afstemningen: </w:t>
      </w:r>
    </w:p>
    <w:p w14:paraId="58094844" w14:textId="77777777" w:rsidR="001D52D7" w:rsidRDefault="006A2788">
      <w:pPr>
        <w:numPr>
          <w:ilvl w:val="0"/>
          <w:numId w:val="2"/>
        </w:numPr>
        <w:ind w:right="0" w:hanging="372"/>
      </w:pPr>
      <w:r>
        <w:t xml:space="preserve">I sager, der er omfattet af bestemmelsen i lov om menighedsråd § 38. </w:t>
      </w:r>
    </w:p>
    <w:p w14:paraId="77262EF1" w14:textId="77777777" w:rsidR="001D52D7" w:rsidRDefault="006A2788">
      <w:pPr>
        <w:numPr>
          <w:ilvl w:val="0"/>
          <w:numId w:val="2"/>
        </w:numPr>
        <w:ind w:right="0" w:hanging="372"/>
      </w:pPr>
      <w:r>
        <w:t xml:space="preserve">I sager, der vedrører opførelse af kirker og nedbrydning eller nedbrydning af kirker. </w:t>
      </w:r>
    </w:p>
    <w:p w14:paraId="0EE3D661" w14:textId="77777777" w:rsidR="001D52D7" w:rsidRDefault="006A2788">
      <w:pPr>
        <w:numPr>
          <w:ilvl w:val="0"/>
          <w:numId w:val="2"/>
        </w:numPr>
        <w:ind w:right="0" w:hanging="372"/>
      </w:pPr>
      <w:r>
        <w:t xml:space="preserve">Om indstillingen i sager om sogneinddeling, herunder oprettelse af nye sogne og kirkedistrikter, og </w:t>
      </w:r>
      <w:proofErr w:type="spellStart"/>
      <w:r>
        <w:t>pastoratsinddelingen</w:t>
      </w:r>
      <w:proofErr w:type="spellEnd"/>
      <w:r>
        <w:t xml:space="preserve">. </w:t>
      </w:r>
    </w:p>
    <w:p w14:paraId="55A40068" w14:textId="77777777" w:rsidR="001D52D7" w:rsidRDefault="006A2788">
      <w:pPr>
        <w:spacing w:after="0" w:line="259" w:lineRule="auto"/>
        <w:ind w:left="0" w:right="0" w:firstLine="0"/>
      </w:pPr>
      <w:r>
        <w:t xml:space="preserve"> </w:t>
      </w:r>
    </w:p>
    <w:p w14:paraId="2AC2E6A0" w14:textId="77777777" w:rsidR="003A10D7" w:rsidRDefault="003A10D7">
      <w:pPr>
        <w:spacing w:after="0" w:line="259" w:lineRule="auto"/>
        <w:ind w:left="0" w:right="0" w:firstLine="0"/>
      </w:pPr>
    </w:p>
    <w:p w14:paraId="7D1BF8E2" w14:textId="77777777" w:rsidR="00BC505A" w:rsidRDefault="00BC505A">
      <w:pPr>
        <w:spacing w:after="0" w:line="259" w:lineRule="auto"/>
        <w:ind w:left="0" w:right="0" w:firstLine="0"/>
      </w:pPr>
    </w:p>
    <w:p w14:paraId="61C1A40B" w14:textId="77777777" w:rsidR="00001880" w:rsidRDefault="00001880">
      <w:pPr>
        <w:spacing w:after="0" w:line="259" w:lineRule="auto"/>
        <w:ind w:left="0" w:right="0" w:firstLine="0"/>
      </w:pPr>
    </w:p>
    <w:p w14:paraId="0FB08654" w14:textId="77777777" w:rsidR="001D52D7" w:rsidRDefault="006A2788">
      <w:pPr>
        <w:ind w:left="-5" w:right="0"/>
      </w:pPr>
      <w:r>
        <w:lastRenderedPageBreak/>
        <w:t xml:space="preserve">Stk. 3. </w:t>
      </w:r>
    </w:p>
    <w:p w14:paraId="021DF140" w14:textId="77777777" w:rsidR="001D52D7" w:rsidRDefault="006A2788">
      <w:pPr>
        <w:ind w:left="-5" w:right="0"/>
      </w:pPr>
      <w:r>
        <w:t xml:space="preserve">Repræsentanten for kirkefunktionærerne, jf. lov om menighedsråd § 3, kan ikke deltage i forhandling i sager om ansættelse af kirkefunktionærer og i sager, der angår andre funktionærer ved kirken og kirkegården. </w:t>
      </w:r>
    </w:p>
    <w:p w14:paraId="51BCE895" w14:textId="77777777" w:rsidR="001D52D7" w:rsidRDefault="006A2788">
      <w:pPr>
        <w:spacing w:after="0" w:line="259" w:lineRule="auto"/>
        <w:ind w:left="0" w:right="0" w:firstLine="0"/>
      </w:pPr>
      <w:r>
        <w:t xml:space="preserve"> </w:t>
      </w:r>
    </w:p>
    <w:p w14:paraId="57338F25" w14:textId="77777777" w:rsidR="001D52D7" w:rsidRDefault="006A2788">
      <w:pPr>
        <w:ind w:left="-5" w:right="0"/>
      </w:pPr>
      <w:r>
        <w:t xml:space="preserve">Stk. 4. </w:t>
      </w:r>
    </w:p>
    <w:p w14:paraId="70076850" w14:textId="77777777" w:rsidR="001D52D7" w:rsidRDefault="006A2788">
      <w:pPr>
        <w:ind w:left="-5" w:right="0"/>
      </w:pPr>
      <w:r>
        <w:t xml:space="preserve">Under forhandlingen og afstemningen i de i stk. 1 og stk. 3 nævnte sager skal den inhabile forlade mødelokalet. Vedkommende skal dog forinden gives lejlighed til at fremføre sine synspunkter og bidrage med faktiske oplysninger. </w:t>
      </w:r>
    </w:p>
    <w:p w14:paraId="6739B826" w14:textId="77777777" w:rsidR="001D52D7" w:rsidRDefault="006A2788">
      <w:pPr>
        <w:spacing w:after="0" w:line="259" w:lineRule="auto"/>
        <w:ind w:left="0" w:right="0" w:firstLine="0"/>
      </w:pPr>
      <w:r>
        <w:t xml:space="preserve"> </w:t>
      </w:r>
    </w:p>
    <w:p w14:paraId="2C5A8A02" w14:textId="77777777" w:rsidR="001D52D7" w:rsidRDefault="006A2788">
      <w:pPr>
        <w:ind w:left="-15" w:right="4080" w:firstLine="4640"/>
      </w:pPr>
      <w:r>
        <w:t xml:space="preserve">§ 8 Stk. 1. </w:t>
      </w:r>
    </w:p>
    <w:p w14:paraId="286D4066" w14:textId="77777777" w:rsidR="001D52D7" w:rsidRDefault="006A2788">
      <w:pPr>
        <w:ind w:left="-5" w:right="0"/>
      </w:pPr>
      <w:r>
        <w:t xml:space="preserve">Menighedsrådets medlemmer kan ikke afgive stemmer ved fuldmagt, men alene ved deltagelse i rådets møder. </w:t>
      </w:r>
    </w:p>
    <w:p w14:paraId="024C6273" w14:textId="77777777" w:rsidR="001D52D7" w:rsidRDefault="006A2788">
      <w:pPr>
        <w:spacing w:after="0" w:line="259" w:lineRule="auto"/>
        <w:ind w:left="0" w:right="0" w:firstLine="0"/>
      </w:pPr>
      <w:r>
        <w:t xml:space="preserve"> </w:t>
      </w:r>
    </w:p>
    <w:p w14:paraId="39E347DC" w14:textId="73B8C4B7" w:rsidR="001D52D7" w:rsidRDefault="006A2788">
      <w:pPr>
        <w:spacing w:after="0" w:line="259" w:lineRule="auto"/>
        <w:ind w:left="0" w:right="0" w:firstLine="0"/>
      </w:pPr>
      <w:r>
        <w:t xml:space="preserve"> </w:t>
      </w:r>
    </w:p>
    <w:p w14:paraId="5F489ABC" w14:textId="77777777" w:rsidR="001D52D7" w:rsidRPr="00573DDE" w:rsidRDefault="006A2788">
      <w:pPr>
        <w:spacing w:after="5" w:line="249" w:lineRule="auto"/>
        <w:ind w:left="49" w:right="7"/>
        <w:jc w:val="center"/>
        <w:rPr>
          <w:b/>
          <w:bCs/>
        </w:rPr>
      </w:pPr>
      <w:r w:rsidRPr="00573DDE">
        <w:rPr>
          <w:b/>
          <w:bCs/>
        </w:rPr>
        <w:t xml:space="preserve">Afstemninger </w:t>
      </w:r>
    </w:p>
    <w:p w14:paraId="7F651A00" w14:textId="77777777" w:rsidR="001D52D7" w:rsidRDefault="006A2788">
      <w:pPr>
        <w:spacing w:after="0" w:line="259" w:lineRule="auto"/>
        <w:ind w:left="0" w:right="0" w:firstLine="0"/>
      </w:pPr>
      <w:r>
        <w:t xml:space="preserve"> </w:t>
      </w:r>
    </w:p>
    <w:p w14:paraId="64A36DEE" w14:textId="53683E14" w:rsidR="001D52D7" w:rsidRDefault="006A2788">
      <w:pPr>
        <w:ind w:left="-15" w:right="4080" w:firstLine="4640"/>
      </w:pPr>
      <w:r>
        <w:t xml:space="preserve">§ 9 </w:t>
      </w:r>
      <w:r w:rsidR="002A4A4B">
        <w:tab/>
      </w:r>
      <w:r>
        <w:t xml:space="preserve">Stk. 1. </w:t>
      </w:r>
    </w:p>
    <w:p w14:paraId="6CBD2E15" w14:textId="77777777" w:rsidR="001D52D7" w:rsidRDefault="006A2788">
      <w:pPr>
        <w:ind w:left="-5" w:right="0"/>
      </w:pPr>
      <w:r>
        <w:t xml:space="preserve">Alle afstemninger i menighedsrådet foregår ved åben afstemning. Hemmelig / skriftlig afstemning skal alene anvendes ved valg af formand og næstformand samt ved præstevalg. Den åbne afstemning sker ved håndsoprækning. </w:t>
      </w:r>
    </w:p>
    <w:p w14:paraId="309DC7AD" w14:textId="77777777" w:rsidR="001D52D7" w:rsidRDefault="006A2788">
      <w:pPr>
        <w:spacing w:after="0" w:line="259" w:lineRule="auto"/>
        <w:ind w:left="0" w:right="0" w:firstLine="0"/>
      </w:pPr>
      <w:r>
        <w:t xml:space="preserve"> </w:t>
      </w:r>
    </w:p>
    <w:p w14:paraId="30020EFE" w14:textId="77777777" w:rsidR="001D52D7" w:rsidRDefault="006A2788">
      <w:pPr>
        <w:ind w:left="-5" w:right="0"/>
      </w:pPr>
      <w:r>
        <w:t xml:space="preserve">Stk. 2. </w:t>
      </w:r>
    </w:p>
    <w:p w14:paraId="5A05E344" w14:textId="77777777" w:rsidR="001D52D7" w:rsidRDefault="006A2788">
      <w:pPr>
        <w:ind w:left="-5" w:right="0"/>
      </w:pPr>
      <w:r>
        <w:t xml:space="preserve">Skønner formanden, at en sags udfald er så utvivlsom, at afstemning vil være overflødig, udtaler formanden dette med angivelse af sin opfattelse med hensyn til sagens afgørelse. Dersom intet medlem herefter forlanger afstemning, kan formanden erklære sagen for afgjort i overensstemmelse med den angivne opfattelse. </w:t>
      </w:r>
    </w:p>
    <w:p w14:paraId="2EEC7C00" w14:textId="77777777" w:rsidR="001D52D7" w:rsidRDefault="006A2788">
      <w:pPr>
        <w:spacing w:after="0" w:line="259" w:lineRule="auto"/>
        <w:ind w:left="0" w:right="0" w:firstLine="0"/>
      </w:pPr>
      <w:r>
        <w:t xml:space="preserve"> </w:t>
      </w:r>
    </w:p>
    <w:p w14:paraId="415DCCBD" w14:textId="77777777" w:rsidR="001D52D7" w:rsidRDefault="006A2788">
      <w:pPr>
        <w:ind w:left="-5" w:right="0"/>
      </w:pPr>
      <w:r>
        <w:t xml:space="preserve">Stk. 3. </w:t>
      </w:r>
    </w:p>
    <w:p w14:paraId="4684461A" w14:textId="77777777" w:rsidR="001D52D7" w:rsidRDefault="006A2788">
      <w:pPr>
        <w:ind w:left="-5" w:right="0"/>
      </w:pPr>
      <w:r>
        <w:t xml:space="preserve">Til beslutning kræves almindeligt stemmeflertal. I tilfælde af stemmelighed bortfalder forslaget. Ved pligtmæssige afgørelser foretages i tilfælde af stemmelighed fornyet afstemning. I tilfælde af fortsat stemmelighed foretages lodtrækning. </w:t>
      </w:r>
    </w:p>
    <w:p w14:paraId="77B15323" w14:textId="77777777" w:rsidR="00E10D16" w:rsidRDefault="00E10D16">
      <w:pPr>
        <w:ind w:left="-5" w:right="0"/>
      </w:pPr>
    </w:p>
    <w:p w14:paraId="75B9CECF" w14:textId="0AB45146" w:rsidR="00E10D16" w:rsidRDefault="00770062">
      <w:pPr>
        <w:ind w:left="-5" w:right="0"/>
      </w:pPr>
      <w:r>
        <w:t>Stk. 4</w:t>
      </w:r>
    </w:p>
    <w:p w14:paraId="5BAF0CD9" w14:textId="059E92DB" w:rsidR="00770062" w:rsidRDefault="005603DC">
      <w:pPr>
        <w:ind w:left="-5" w:right="0"/>
      </w:pPr>
      <w:r>
        <w:t xml:space="preserve">Formanden kan indkalde </w:t>
      </w:r>
      <w:r w:rsidR="003A411A">
        <w:t>stedfortrædere</w:t>
      </w:r>
      <w:r w:rsidR="0025333E">
        <w:t xml:space="preserve"> </w:t>
      </w:r>
      <w:r w:rsidR="00522EE5">
        <w:t>når medlemmer melder forfald.</w:t>
      </w:r>
    </w:p>
    <w:p w14:paraId="5B822C4F" w14:textId="77777777" w:rsidR="001D52D7" w:rsidRDefault="006A2788">
      <w:pPr>
        <w:spacing w:after="0" w:line="259" w:lineRule="auto"/>
        <w:ind w:left="0" w:right="0" w:firstLine="0"/>
      </w:pPr>
      <w:r>
        <w:t xml:space="preserve"> </w:t>
      </w:r>
    </w:p>
    <w:p w14:paraId="2BEABCE0" w14:textId="00A88536" w:rsidR="001D52D7" w:rsidRDefault="006A2788">
      <w:pPr>
        <w:ind w:left="-5" w:right="0"/>
      </w:pPr>
      <w:r>
        <w:t xml:space="preserve">Stk. </w:t>
      </w:r>
      <w:r w:rsidR="00A404C0">
        <w:t>5</w:t>
      </w:r>
      <w:r>
        <w:t xml:space="preserve">. </w:t>
      </w:r>
    </w:p>
    <w:p w14:paraId="675C9F9C" w14:textId="77777777" w:rsidR="001D52D7" w:rsidRDefault="006A2788">
      <w:pPr>
        <w:ind w:left="-5" w:right="0"/>
      </w:pPr>
      <w:r>
        <w:t xml:space="preserve">Ændrings- og underændringsforslag kan fremsættes, så længe afstemningen ikke er påbegyndt. </w:t>
      </w:r>
    </w:p>
    <w:p w14:paraId="67641363" w14:textId="77777777" w:rsidR="001D52D7" w:rsidRDefault="006A2788">
      <w:pPr>
        <w:spacing w:after="0" w:line="259" w:lineRule="auto"/>
        <w:ind w:left="0" w:right="0" w:firstLine="0"/>
      </w:pPr>
      <w:r>
        <w:t xml:space="preserve"> </w:t>
      </w:r>
    </w:p>
    <w:p w14:paraId="0548B681" w14:textId="61226985" w:rsidR="001D52D7" w:rsidRDefault="006A2788">
      <w:pPr>
        <w:ind w:left="-15" w:right="4011" w:firstLine="4571"/>
      </w:pPr>
      <w:r>
        <w:t xml:space="preserve">§ 10 </w:t>
      </w:r>
      <w:r w:rsidR="002A4A4B">
        <w:tab/>
      </w:r>
      <w:r>
        <w:t xml:space="preserve">Stk. 1. </w:t>
      </w:r>
    </w:p>
    <w:p w14:paraId="518E17CD" w14:textId="77777777" w:rsidR="001D52D7" w:rsidRDefault="006A2788">
      <w:pPr>
        <w:ind w:left="-5" w:right="0"/>
      </w:pPr>
      <w:r>
        <w:t xml:space="preserve">Ved valg af formand og næstformand samt ved valg til enkeltmandsposter anvendes bundet flertalsvalg. </w:t>
      </w:r>
    </w:p>
    <w:p w14:paraId="5334025E" w14:textId="77777777" w:rsidR="001D52D7" w:rsidRDefault="006A2788">
      <w:pPr>
        <w:spacing w:after="0" w:line="259" w:lineRule="auto"/>
        <w:ind w:left="0" w:right="0" w:firstLine="0"/>
      </w:pPr>
      <w:r>
        <w:t xml:space="preserve"> </w:t>
      </w:r>
    </w:p>
    <w:p w14:paraId="0D4BA366" w14:textId="77777777" w:rsidR="001D52D7" w:rsidRDefault="006A2788">
      <w:pPr>
        <w:spacing w:after="0" w:line="259" w:lineRule="auto"/>
        <w:ind w:left="0" w:right="0" w:firstLine="0"/>
      </w:pPr>
      <w:r>
        <w:t xml:space="preserve"> </w:t>
      </w:r>
    </w:p>
    <w:p w14:paraId="29C82BF7" w14:textId="77777777" w:rsidR="001D52D7" w:rsidRDefault="006A2788">
      <w:pPr>
        <w:ind w:left="-5" w:right="0"/>
      </w:pPr>
      <w:r>
        <w:t xml:space="preserve">Stk. 2. </w:t>
      </w:r>
    </w:p>
    <w:p w14:paraId="7F4B6723" w14:textId="77777777" w:rsidR="001D52D7" w:rsidRDefault="006A2788">
      <w:pPr>
        <w:ind w:left="-5" w:right="0"/>
      </w:pPr>
      <w:r>
        <w:t xml:space="preserve">Ved denne </w:t>
      </w:r>
      <w:proofErr w:type="spellStart"/>
      <w:r>
        <w:t>valgmåde</w:t>
      </w:r>
      <w:proofErr w:type="spellEnd"/>
      <w:r>
        <w:t xml:space="preserve"> er den kandidat valgt, som opnår stemmer fra et flertal af de tilstedeværende medlemmer. Opnås et sådant flertal ikke ved 1. afstemning, foretages en ny afstemning. Ved 2. afstemning er en kandidat valgt, hvis den </w:t>
      </w:r>
      <w:r>
        <w:lastRenderedPageBreak/>
        <w:t xml:space="preserve">pågældende opnår stemmer fra et flertal af de tilstedeværende medlemmer, eller hvis der kun afgives stemmer på den pågældende. Bringer 2. afstemning heller ikke nogen afgørelse, foretages bundet valg mellem de to, der ved 2. afstemning har fået flest stemmer, </w:t>
      </w:r>
      <w:proofErr w:type="gramStart"/>
      <w:r>
        <w:t>således at</w:t>
      </w:r>
      <w:proofErr w:type="gramEnd"/>
      <w:r>
        <w:t xml:space="preserve"> det ved stemmelighed afgøres ved lodtrækning, på hvilke to der ved det bundne valg (3. afstemning) skal stemmes. Står stemmerne lige ved 3. afstemning, træffes afgørelsen ved lodtrækning. </w:t>
      </w:r>
    </w:p>
    <w:p w14:paraId="0AC0A3B4" w14:textId="77777777" w:rsidR="001D52D7" w:rsidRDefault="006A2788">
      <w:pPr>
        <w:spacing w:after="0" w:line="259" w:lineRule="auto"/>
        <w:ind w:left="0" w:right="0" w:firstLine="0"/>
      </w:pPr>
      <w:r>
        <w:t xml:space="preserve"> </w:t>
      </w:r>
    </w:p>
    <w:p w14:paraId="1B54D8C8" w14:textId="0036EE82" w:rsidR="001D52D7" w:rsidRDefault="006A2788">
      <w:pPr>
        <w:ind w:left="-15" w:right="4011" w:firstLine="4571"/>
      </w:pPr>
      <w:r>
        <w:t xml:space="preserve">§ 11 </w:t>
      </w:r>
      <w:r w:rsidR="002A4A4B">
        <w:tab/>
      </w:r>
      <w:r>
        <w:t xml:space="preserve">Stk. 1. </w:t>
      </w:r>
    </w:p>
    <w:p w14:paraId="210D2076" w14:textId="77777777" w:rsidR="001D52D7" w:rsidRDefault="006A2788">
      <w:pPr>
        <w:ind w:left="-5" w:right="0"/>
      </w:pPr>
      <w:r>
        <w:t xml:space="preserve">Ved valg af to eller flere medlemmer til udvalg m.v. skal forholdstalsvalgmåden anvendes, hvis dette kræves af noget medlem af rådet. </w:t>
      </w:r>
    </w:p>
    <w:p w14:paraId="0FA3245D" w14:textId="77777777" w:rsidR="001D52D7" w:rsidRDefault="006A2788">
      <w:pPr>
        <w:spacing w:after="0" w:line="259" w:lineRule="auto"/>
        <w:ind w:left="0" w:right="0" w:firstLine="0"/>
      </w:pPr>
      <w:r>
        <w:t xml:space="preserve"> </w:t>
      </w:r>
    </w:p>
    <w:p w14:paraId="00B6C0EE" w14:textId="77777777" w:rsidR="001D52D7" w:rsidRDefault="006A2788">
      <w:pPr>
        <w:ind w:left="-5" w:right="0"/>
      </w:pPr>
      <w:r>
        <w:t xml:space="preserve">Stk. 2. </w:t>
      </w:r>
    </w:p>
    <w:p w14:paraId="7E142653" w14:textId="77777777" w:rsidR="001D52D7" w:rsidRDefault="006A2788">
      <w:pPr>
        <w:ind w:left="-5" w:right="0"/>
      </w:pPr>
      <w:r>
        <w:t xml:space="preserve">Forholdstalsvalg foretages på grundlag af </w:t>
      </w:r>
      <w:proofErr w:type="spellStart"/>
      <w:r>
        <w:t>d'Hondts</w:t>
      </w:r>
      <w:proofErr w:type="spellEnd"/>
      <w:r>
        <w:t xml:space="preserve"> metode efter følgende regler: Menighedsrådets medlemmer deles i de grupper, hvori medlemmerne har anmeldt for formanden at ville stemme sammen ved det pågældende valg. Hver gruppes medlemstal deles med 1, 2, 3 osv. De herefter fremkomne kvotienter angiver den rækkefølge, i hvilken de enkelte grupper kan vælge deres repræsentanter. Er to eller flere kvotienter lige store, afgøres rækkefølgen ved lodtrækning. Når det antal repræsentanter, der tilkommer de enkelte grupper, er bestemt, skal grupperne straks meddele formanden, hvilke personer der udpeges til de dem tilfaldne pladser. Giver en gruppe afkald på sin ret til at få en eller flere repræsentanter, fordeles de ledigblevne pladser mellem de andre grupper på den foran angivne måde. </w:t>
      </w:r>
    </w:p>
    <w:p w14:paraId="660F4360" w14:textId="77777777" w:rsidR="001D52D7" w:rsidRDefault="006A2788">
      <w:pPr>
        <w:spacing w:after="0" w:line="259" w:lineRule="auto"/>
        <w:ind w:left="0" w:right="0" w:firstLine="0"/>
      </w:pPr>
      <w:r>
        <w:t xml:space="preserve"> </w:t>
      </w:r>
    </w:p>
    <w:p w14:paraId="72989D9A" w14:textId="77777777" w:rsidR="001D52D7" w:rsidRDefault="006A2788">
      <w:pPr>
        <w:ind w:left="-5" w:right="0"/>
      </w:pPr>
      <w:r>
        <w:t xml:space="preserve">Stk. 3. </w:t>
      </w:r>
    </w:p>
    <w:p w14:paraId="63E31414" w14:textId="77777777" w:rsidR="001D52D7" w:rsidRDefault="006A2788">
      <w:pPr>
        <w:ind w:left="-5" w:right="0"/>
      </w:pPr>
      <w:r>
        <w:t xml:space="preserve">Gruppedelingen gælder alene det pågældende valg, og anden gruppedeling kan forekomme ved andet valg i samme møde. </w:t>
      </w:r>
    </w:p>
    <w:p w14:paraId="19863C47" w14:textId="77777777" w:rsidR="001D52D7" w:rsidRDefault="006A2788">
      <w:pPr>
        <w:spacing w:after="0" w:line="259" w:lineRule="auto"/>
        <w:ind w:left="0" w:right="0" w:firstLine="0"/>
      </w:pPr>
      <w:r>
        <w:t xml:space="preserve"> </w:t>
      </w:r>
    </w:p>
    <w:p w14:paraId="6AC5E83E" w14:textId="7C53DAD7" w:rsidR="001D52D7" w:rsidRPr="00573DDE" w:rsidRDefault="006A2788" w:rsidP="00AE5974">
      <w:pPr>
        <w:spacing w:after="0" w:line="259" w:lineRule="auto"/>
        <w:ind w:left="0" w:right="0" w:firstLine="0"/>
        <w:jc w:val="center"/>
        <w:rPr>
          <w:b/>
          <w:bCs/>
        </w:rPr>
      </w:pPr>
      <w:r w:rsidRPr="00573DDE">
        <w:rPr>
          <w:b/>
          <w:bCs/>
        </w:rPr>
        <w:t>Menighedsrådets beslutningsprotokol</w:t>
      </w:r>
    </w:p>
    <w:p w14:paraId="456B7415" w14:textId="77777777" w:rsidR="001D52D7" w:rsidRDefault="006A2788">
      <w:pPr>
        <w:spacing w:after="0" w:line="259" w:lineRule="auto"/>
        <w:ind w:left="0" w:right="0" w:firstLine="0"/>
      </w:pPr>
      <w:r>
        <w:t xml:space="preserve"> </w:t>
      </w:r>
    </w:p>
    <w:p w14:paraId="7E46EE28" w14:textId="77777777" w:rsidR="007353C3" w:rsidRDefault="006A2788">
      <w:pPr>
        <w:ind w:left="-15" w:right="4011" w:firstLine="4571"/>
      </w:pPr>
      <w:r>
        <w:t xml:space="preserve">§ 12 </w:t>
      </w:r>
    </w:p>
    <w:p w14:paraId="46511049" w14:textId="0286891E" w:rsidR="001D52D7" w:rsidRDefault="00EB5C1F" w:rsidP="007353C3">
      <w:pPr>
        <w:ind w:left="-15" w:right="4011" w:firstLine="15"/>
      </w:pPr>
      <w:r>
        <w:t>Stk</w:t>
      </w:r>
      <w:r w:rsidR="007353C3">
        <w:t xml:space="preserve">. </w:t>
      </w:r>
      <w:r w:rsidR="006A2788">
        <w:t xml:space="preserve">1. </w:t>
      </w:r>
    </w:p>
    <w:p w14:paraId="2EEAA560" w14:textId="77777777" w:rsidR="001D52D7" w:rsidRDefault="006A2788">
      <w:pPr>
        <w:ind w:left="-5" w:right="0"/>
      </w:pPr>
      <w:r>
        <w:t xml:space="preserve">I beslutningsprotokollen indføres de af menighedsrådet trufne beslutninger med angivelse af, hvorledes det enkelte medlem har stemt. </w:t>
      </w:r>
    </w:p>
    <w:p w14:paraId="7AD71A14" w14:textId="77777777" w:rsidR="001D52D7" w:rsidRDefault="006A2788">
      <w:pPr>
        <w:spacing w:after="0" w:line="259" w:lineRule="auto"/>
        <w:ind w:left="0" w:right="0" w:firstLine="0"/>
      </w:pPr>
      <w:r>
        <w:t xml:space="preserve"> </w:t>
      </w:r>
    </w:p>
    <w:p w14:paraId="2910790A" w14:textId="77777777" w:rsidR="001D52D7" w:rsidRDefault="006A2788">
      <w:pPr>
        <w:ind w:left="-5" w:right="0"/>
      </w:pPr>
      <w:r>
        <w:t xml:space="preserve">Stk. 2. </w:t>
      </w:r>
    </w:p>
    <w:p w14:paraId="6F28D792" w14:textId="1E5865F2" w:rsidR="001D52D7" w:rsidRDefault="006A2788" w:rsidP="00EB5C1F">
      <w:pPr>
        <w:ind w:left="-5" w:right="0"/>
      </w:pPr>
      <w:r>
        <w:t xml:space="preserve">Ethvert medlem kan forlange sit særstandpunkt kort tilført beslutningsprotokollen og kræve, at de myndigheder, som underrettes om vedkommende menighedsrådsbeslutning, samtidig gøres bekendt med indholdet af den nævnte tilføjelse. </w:t>
      </w:r>
    </w:p>
    <w:p w14:paraId="0CE2F1AE" w14:textId="77777777" w:rsidR="001D52D7" w:rsidRDefault="006A2788">
      <w:pPr>
        <w:spacing w:after="0" w:line="259" w:lineRule="auto"/>
        <w:ind w:left="0" w:right="0" w:firstLine="0"/>
      </w:pPr>
      <w:r>
        <w:t xml:space="preserve"> </w:t>
      </w:r>
    </w:p>
    <w:p w14:paraId="795E5A94" w14:textId="77777777" w:rsidR="001D52D7" w:rsidRDefault="006A2788">
      <w:pPr>
        <w:ind w:left="-5" w:right="0"/>
      </w:pPr>
      <w:r>
        <w:t xml:space="preserve">Stk. 3. </w:t>
      </w:r>
    </w:p>
    <w:p w14:paraId="33C5CCB6" w14:textId="77777777" w:rsidR="001D52D7" w:rsidRDefault="006A2788">
      <w:pPr>
        <w:ind w:left="-5" w:right="0"/>
      </w:pPr>
      <w:r>
        <w:t xml:space="preserve">Ved slutningen af mødet oplæses beslutningsprotokollen, som derpå underskrives af samtlige medlemmer, der har deltaget i mødet. </w:t>
      </w:r>
    </w:p>
    <w:p w14:paraId="464B4027" w14:textId="77777777" w:rsidR="001D52D7" w:rsidRDefault="006A2788">
      <w:pPr>
        <w:spacing w:after="0" w:line="259" w:lineRule="auto"/>
        <w:ind w:left="0" w:right="0" w:firstLine="0"/>
      </w:pPr>
      <w:r>
        <w:t xml:space="preserve"> </w:t>
      </w:r>
    </w:p>
    <w:p w14:paraId="4FE8F06F" w14:textId="77777777" w:rsidR="001D52D7" w:rsidRDefault="006A2788">
      <w:pPr>
        <w:ind w:left="-5" w:right="0"/>
      </w:pPr>
      <w:r>
        <w:t xml:space="preserve">Stk. 4. </w:t>
      </w:r>
    </w:p>
    <w:p w14:paraId="365CAB1D" w14:textId="77777777" w:rsidR="001D52D7" w:rsidRDefault="006A2788">
      <w:pPr>
        <w:ind w:left="-5" w:right="0"/>
      </w:pPr>
      <w:r>
        <w:t xml:space="preserve">Medlemmerne kan ikke under henvisning til deres stemmeafgivning eller af andre grunde vægre sig ved at underskrive protokollen. </w:t>
      </w:r>
    </w:p>
    <w:p w14:paraId="1C1D5ABE" w14:textId="77777777" w:rsidR="001D52D7" w:rsidRDefault="006A2788">
      <w:pPr>
        <w:spacing w:after="0" w:line="259" w:lineRule="auto"/>
        <w:ind w:left="0" w:right="0" w:firstLine="0"/>
      </w:pPr>
      <w:r>
        <w:t xml:space="preserve"> </w:t>
      </w:r>
    </w:p>
    <w:p w14:paraId="2D2EF162" w14:textId="77777777" w:rsidR="001D52D7" w:rsidRDefault="006A2788">
      <w:pPr>
        <w:ind w:left="-5" w:right="0"/>
      </w:pPr>
      <w:r>
        <w:t xml:space="preserve">Stk. 5. </w:t>
      </w:r>
    </w:p>
    <w:p w14:paraId="7CEF0594" w14:textId="14802E6E" w:rsidR="001D52D7" w:rsidRDefault="006A2788">
      <w:pPr>
        <w:ind w:left="-5" w:right="0"/>
      </w:pPr>
      <w:r>
        <w:t>Protokollen offentliggøres på sognets hjemmeside</w:t>
      </w:r>
      <w:r w:rsidR="00B875FC">
        <w:t xml:space="preserve"> og ved opslag i kirken</w:t>
      </w:r>
      <w:r>
        <w:t xml:space="preserve">. </w:t>
      </w:r>
    </w:p>
    <w:p w14:paraId="78B5FBD1" w14:textId="77777777" w:rsidR="001D52D7" w:rsidRDefault="006A2788">
      <w:pPr>
        <w:spacing w:after="0" w:line="259" w:lineRule="auto"/>
        <w:ind w:left="115" w:right="0" w:firstLine="0"/>
        <w:jc w:val="center"/>
      </w:pPr>
      <w:r>
        <w:t xml:space="preserve"> </w:t>
      </w:r>
    </w:p>
    <w:p w14:paraId="788A8745" w14:textId="77777777" w:rsidR="001D52D7" w:rsidRDefault="006A2788">
      <w:pPr>
        <w:spacing w:after="0" w:line="259" w:lineRule="auto"/>
        <w:ind w:left="115" w:right="0" w:firstLine="0"/>
        <w:jc w:val="center"/>
      </w:pPr>
      <w:r>
        <w:lastRenderedPageBreak/>
        <w:t xml:space="preserve"> </w:t>
      </w:r>
    </w:p>
    <w:p w14:paraId="5CB183B5" w14:textId="6619792A" w:rsidR="001D52D7" w:rsidRPr="00573DDE" w:rsidRDefault="006A2788" w:rsidP="006A6B4C">
      <w:pPr>
        <w:spacing w:after="0" w:line="259" w:lineRule="auto"/>
        <w:ind w:left="115" w:right="0" w:firstLine="0"/>
        <w:jc w:val="center"/>
        <w:rPr>
          <w:b/>
          <w:bCs/>
        </w:rPr>
      </w:pPr>
      <w:r w:rsidRPr="00573DDE">
        <w:rPr>
          <w:b/>
          <w:bCs/>
        </w:rPr>
        <w:t xml:space="preserve"> Ændringer i forretningsordenen </w:t>
      </w:r>
    </w:p>
    <w:p w14:paraId="211697DD" w14:textId="77777777" w:rsidR="001D52D7" w:rsidRDefault="006A2788">
      <w:pPr>
        <w:spacing w:after="0" w:line="259" w:lineRule="auto"/>
        <w:ind w:left="0" w:right="0" w:firstLine="0"/>
      </w:pPr>
      <w:r>
        <w:t xml:space="preserve"> </w:t>
      </w:r>
    </w:p>
    <w:p w14:paraId="7ACCBC58" w14:textId="5668A6E0" w:rsidR="001D52D7" w:rsidRDefault="006A2788">
      <w:pPr>
        <w:ind w:left="-15" w:right="4011" w:firstLine="4571"/>
      </w:pPr>
      <w:r>
        <w:t xml:space="preserve">§ 13 </w:t>
      </w:r>
      <w:r w:rsidR="002A4A4B">
        <w:tab/>
      </w:r>
      <w:r>
        <w:t xml:space="preserve">Stk. 1. </w:t>
      </w:r>
    </w:p>
    <w:p w14:paraId="1B626B9D" w14:textId="77777777" w:rsidR="001D52D7" w:rsidRDefault="006A2788">
      <w:pPr>
        <w:ind w:left="-5" w:right="0"/>
      </w:pPr>
      <w:r>
        <w:t xml:space="preserve">Ændringer i og tillæg til forretningsordenen skal behandles i to ordinære menighedsrådsmøder. Dog kan der ikke foretages ændringer, der strider mod lovbestemmelser. </w:t>
      </w:r>
    </w:p>
    <w:p w14:paraId="29C73264" w14:textId="77777777" w:rsidR="001D52D7" w:rsidRDefault="006A2788">
      <w:pPr>
        <w:spacing w:after="0" w:line="259" w:lineRule="auto"/>
        <w:ind w:left="0" w:right="0" w:firstLine="0"/>
      </w:pPr>
      <w:r>
        <w:t xml:space="preserve"> </w:t>
      </w:r>
    </w:p>
    <w:p w14:paraId="59E4DD53" w14:textId="77777777" w:rsidR="001D52D7" w:rsidRDefault="006A2788">
      <w:pPr>
        <w:spacing w:after="0" w:line="259" w:lineRule="auto"/>
        <w:ind w:left="0" w:right="0" w:firstLine="0"/>
      </w:pPr>
      <w:r>
        <w:t xml:space="preserve"> </w:t>
      </w:r>
    </w:p>
    <w:p w14:paraId="3C0B9F6E" w14:textId="77777777" w:rsidR="001D52D7" w:rsidRDefault="006A2788">
      <w:pPr>
        <w:spacing w:after="0" w:line="259" w:lineRule="auto"/>
        <w:ind w:left="2093" w:right="0" w:firstLine="0"/>
      </w:pPr>
      <w:r>
        <w:rPr>
          <w:i/>
        </w:rPr>
        <w:t xml:space="preserve"> </w:t>
      </w:r>
    </w:p>
    <w:p w14:paraId="24F0167B" w14:textId="77777777" w:rsidR="001D52D7" w:rsidRDefault="006A2788">
      <w:pPr>
        <w:spacing w:after="0" w:line="259" w:lineRule="auto"/>
        <w:ind w:left="2093" w:right="0" w:firstLine="0"/>
      </w:pPr>
      <w:r>
        <w:t xml:space="preserve"> </w:t>
      </w:r>
    </w:p>
    <w:p w14:paraId="299B2628" w14:textId="77777777" w:rsidR="001D52D7" w:rsidRPr="001F775D" w:rsidRDefault="006A2788">
      <w:pPr>
        <w:spacing w:after="5" w:line="249" w:lineRule="auto"/>
        <w:ind w:left="49" w:right="6"/>
        <w:jc w:val="center"/>
        <w:rPr>
          <w:b/>
          <w:bCs/>
        </w:rPr>
      </w:pPr>
      <w:r w:rsidRPr="001F775D">
        <w:rPr>
          <w:b/>
          <w:bCs/>
        </w:rPr>
        <w:t xml:space="preserve">Ikrafttræden m.v. </w:t>
      </w:r>
    </w:p>
    <w:p w14:paraId="40138C38" w14:textId="77777777" w:rsidR="001D52D7" w:rsidRDefault="006A2788">
      <w:pPr>
        <w:spacing w:after="0" w:line="259" w:lineRule="auto"/>
        <w:ind w:left="0" w:right="0" w:firstLine="0"/>
      </w:pPr>
      <w:r>
        <w:t xml:space="preserve"> </w:t>
      </w:r>
    </w:p>
    <w:p w14:paraId="48F72951" w14:textId="77777777" w:rsidR="001D52D7" w:rsidRDefault="006A2788">
      <w:pPr>
        <w:ind w:left="-15" w:right="4011" w:firstLine="4571"/>
      </w:pPr>
      <w:r>
        <w:t xml:space="preserve">§ 14 Stk. 1. </w:t>
      </w:r>
    </w:p>
    <w:p w14:paraId="4CF8F49F" w14:textId="2D99FDF7" w:rsidR="001D52D7" w:rsidRDefault="006A2788">
      <w:pPr>
        <w:ind w:left="-5" w:right="0"/>
      </w:pPr>
      <w:r>
        <w:t xml:space="preserve">Denne forretningsorden træder i kraft den </w:t>
      </w:r>
      <w:r w:rsidR="00ED7762">
        <w:t>5</w:t>
      </w:r>
      <w:r>
        <w:t xml:space="preserve">. </w:t>
      </w:r>
      <w:r w:rsidR="00DA5F5B">
        <w:t>dec</w:t>
      </w:r>
      <w:r>
        <w:t>ember 20</w:t>
      </w:r>
      <w:r w:rsidR="00DA5F5B">
        <w:t>24</w:t>
      </w:r>
      <w:r>
        <w:t xml:space="preserve">. </w:t>
      </w:r>
    </w:p>
    <w:p w14:paraId="3269BF7A" w14:textId="1C370B9B" w:rsidR="001D52D7" w:rsidRDefault="006A2788">
      <w:pPr>
        <w:spacing w:after="0" w:line="259" w:lineRule="auto"/>
        <w:ind w:left="0" w:right="0" w:firstLine="0"/>
      </w:pPr>
      <w:r>
        <w:t xml:space="preserve"> </w:t>
      </w:r>
    </w:p>
    <w:p w14:paraId="1DE3889C" w14:textId="77777777" w:rsidR="001D52D7" w:rsidRDefault="006A2788">
      <w:pPr>
        <w:ind w:left="-5" w:right="0"/>
      </w:pPr>
      <w:r>
        <w:t xml:space="preserve">Stk. 2. </w:t>
      </w:r>
    </w:p>
    <w:p w14:paraId="3CFC819E" w14:textId="715D18AA" w:rsidR="001D52D7" w:rsidRDefault="006A2788">
      <w:pPr>
        <w:ind w:left="-5" w:right="0"/>
      </w:pPr>
      <w:r>
        <w:t xml:space="preserve">Forretningsordenen er tilgængelig på sognets hjemmeside </w:t>
      </w:r>
      <w:r>
        <w:rPr>
          <w:sz w:val="24"/>
        </w:rPr>
        <w:t>www.</w:t>
      </w:r>
      <w:r w:rsidR="00DA5F5B">
        <w:rPr>
          <w:sz w:val="24"/>
        </w:rPr>
        <w:t>hoejdevangskirken</w:t>
      </w:r>
      <w:r>
        <w:rPr>
          <w:sz w:val="24"/>
        </w:rPr>
        <w:t>.dk</w:t>
      </w:r>
    </w:p>
    <w:p w14:paraId="3E056609" w14:textId="77777777" w:rsidR="001D52D7" w:rsidRDefault="006A2788">
      <w:pPr>
        <w:spacing w:after="0" w:line="259" w:lineRule="auto"/>
        <w:ind w:left="0" w:right="0" w:firstLine="0"/>
      </w:pPr>
      <w:r>
        <w:t xml:space="preserve"> </w:t>
      </w:r>
    </w:p>
    <w:p w14:paraId="702846BA" w14:textId="77777777" w:rsidR="001D52D7" w:rsidRDefault="006A2788">
      <w:pPr>
        <w:spacing w:after="0" w:line="259" w:lineRule="auto"/>
        <w:ind w:left="0" w:right="0" w:firstLine="0"/>
      </w:pPr>
      <w:r>
        <w:t xml:space="preserve"> </w:t>
      </w:r>
    </w:p>
    <w:p w14:paraId="542E3725" w14:textId="77777777" w:rsidR="001D52D7" w:rsidRDefault="006A2788">
      <w:pPr>
        <w:spacing w:after="0" w:line="259" w:lineRule="auto"/>
        <w:ind w:left="0" w:right="0" w:firstLine="0"/>
      </w:pPr>
      <w:r>
        <w:t xml:space="preserve"> </w:t>
      </w:r>
    </w:p>
    <w:p w14:paraId="0C065DBD" w14:textId="77777777" w:rsidR="001D52D7" w:rsidRDefault="006A2788">
      <w:pPr>
        <w:spacing w:after="0" w:line="259" w:lineRule="auto"/>
        <w:ind w:left="0" w:right="0" w:firstLine="0"/>
      </w:pPr>
      <w:r>
        <w:t xml:space="preserve"> </w:t>
      </w:r>
    </w:p>
    <w:p w14:paraId="6B46C039" w14:textId="77777777" w:rsidR="001D52D7" w:rsidRDefault="006A2788">
      <w:pPr>
        <w:spacing w:after="0" w:line="259" w:lineRule="auto"/>
        <w:ind w:left="0" w:right="0" w:firstLine="0"/>
      </w:pPr>
      <w:r>
        <w:t xml:space="preserve"> </w:t>
      </w:r>
    </w:p>
    <w:p w14:paraId="14493D20" w14:textId="77777777" w:rsidR="001D52D7" w:rsidRDefault="006A2788">
      <w:pPr>
        <w:ind w:left="-5" w:right="0"/>
      </w:pPr>
      <w:r>
        <w:t xml:space="preserve">Vedtaget på menighedsrådets møde </w:t>
      </w:r>
    </w:p>
    <w:p w14:paraId="58BAB630" w14:textId="77777777" w:rsidR="001D52D7" w:rsidRDefault="006A2788">
      <w:pPr>
        <w:spacing w:after="0" w:line="259" w:lineRule="auto"/>
        <w:ind w:left="0" w:right="0" w:firstLine="0"/>
      </w:pPr>
      <w:r>
        <w:t xml:space="preserve"> </w:t>
      </w:r>
    </w:p>
    <w:p w14:paraId="0DEC26CF" w14:textId="0488D71F" w:rsidR="001D52D7" w:rsidRDefault="006A2788">
      <w:pPr>
        <w:ind w:left="-5" w:right="0"/>
      </w:pPr>
      <w:r>
        <w:t xml:space="preserve">den </w:t>
      </w:r>
      <w:r w:rsidR="0012240D">
        <w:t>5</w:t>
      </w:r>
      <w:r>
        <w:t xml:space="preserve">. </w:t>
      </w:r>
      <w:r w:rsidR="0012240D">
        <w:t>december</w:t>
      </w:r>
      <w:r>
        <w:t xml:space="preserve"> 20</w:t>
      </w:r>
      <w:r w:rsidR="0012240D">
        <w:t>24</w:t>
      </w:r>
      <w:r>
        <w:t xml:space="preserve"> </w:t>
      </w:r>
    </w:p>
    <w:p w14:paraId="37997EBC" w14:textId="77777777" w:rsidR="001D52D7" w:rsidRDefault="006A2788">
      <w:pPr>
        <w:spacing w:after="0" w:line="259" w:lineRule="auto"/>
        <w:ind w:left="0" w:right="0" w:firstLine="0"/>
      </w:pPr>
      <w:r>
        <w:t xml:space="preserve"> </w:t>
      </w:r>
    </w:p>
    <w:p w14:paraId="169FBA3B" w14:textId="77777777" w:rsidR="001D52D7" w:rsidRDefault="006A2788">
      <w:pPr>
        <w:spacing w:after="0" w:line="259" w:lineRule="auto"/>
        <w:ind w:left="0" w:right="0" w:firstLine="0"/>
      </w:pPr>
      <w:r>
        <w:t xml:space="preserve"> </w:t>
      </w:r>
    </w:p>
    <w:p w14:paraId="08B82B4D" w14:textId="77777777" w:rsidR="001D52D7" w:rsidRDefault="006A2788">
      <w:pPr>
        <w:spacing w:after="0" w:line="259" w:lineRule="auto"/>
        <w:ind w:left="0" w:right="0" w:firstLine="0"/>
      </w:pPr>
      <w:r>
        <w:t xml:space="preserve"> </w:t>
      </w:r>
    </w:p>
    <w:p w14:paraId="1C61CF7D" w14:textId="77777777" w:rsidR="001D52D7" w:rsidRDefault="006A2788">
      <w:pPr>
        <w:spacing w:after="0" w:line="259" w:lineRule="auto"/>
        <w:ind w:left="0" w:right="0" w:firstLine="0"/>
      </w:pPr>
      <w:r>
        <w:t xml:space="preserve"> </w:t>
      </w:r>
    </w:p>
    <w:p w14:paraId="6F61AFD2" w14:textId="77777777" w:rsidR="001D52D7" w:rsidRDefault="006A2788">
      <w:pPr>
        <w:spacing w:after="0" w:line="259" w:lineRule="auto"/>
        <w:ind w:left="0" w:right="0" w:firstLine="0"/>
      </w:pPr>
      <w:r>
        <w:t xml:space="preserve"> </w:t>
      </w:r>
    </w:p>
    <w:p w14:paraId="11A2FB16" w14:textId="4C22EB14" w:rsidR="001D52D7" w:rsidRDefault="0012240D">
      <w:pPr>
        <w:ind w:left="-5" w:right="7311"/>
      </w:pPr>
      <w:r>
        <w:t>Kenneth Rose Hö</w:t>
      </w:r>
      <w:r w:rsidR="00BD3F0C">
        <w:t>ier</w:t>
      </w:r>
      <w:r w:rsidR="006A2788">
        <w:t xml:space="preserve"> formand </w:t>
      </w:r>
    </w:p>
    <w:p w14:paraId="411A02C0" w14:textId="16C88127" w:rsidR="001D52D7" w:rsidRDefault="006A2788" w:rsidP="00BD3F0C">
      <w:pPr>
        <w:spacing w:after="0" w:line="259" w:lineRule="auto"/>
        <w:ind w:left="0" w:right="0" w:firstLine="0"/>
      </w:pPr>
      <w:r>
        <w:t xml:space="preserve"> </w:t>
      </w:r>
    </w:p>
    <w:sectPr w:rsidR="001D52D7" w:rsidSect="001B1D76">
      <w:footerReference w:type="even" r:id="rId7"/>
      <w:footerReference w:type="default" r:id="rId8"/>
      <w:footerReference w:type="first" r:id="rId9"/>
      <w:pgSz w:w="11906" w:h="16838"/>
      <w:pgMar w:top="851" w:right="1170" w:bottom="708" w:left="113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9B16" w14:textId="77777777" w:rsidR="009A37C0" w:rsidRDefault="009A37C0">
      <w:pPr>
        <w:spacing w:after="0" w:line="240" w:lineRule="auto"/>
      </w:pPr>
      <w:r>
        <w:separator/>
      </w:r>
    </w:p>
  </w:endnote>
  <w:endnote w:type="continuationSeparator" w:id="0">
    <w:p w14:paraId="7074EA40" w14:textId="77777777" w:rsidR="009A37C0" w:rsidRDefault="009A3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7AA4" w14:textId="77777777" w:rsidR="001D52D7" w:rsidRDefault="006A2788">
    <w:pPr>
      <w:spacing w:after="0" w:line="259" w:lineRule="auto"/>
      <w:ind w:left="0" w:right="0" w:firstLine="0"/>
    </w:pPr>
    <w:r>
      <w:rPr>
        <w:rFonts w:ascii="Arial" w:eastAsia="Arial" w:hAnsi="Arial" w:cs="Arial"/>
      </w:rPr>
      <w:t xml:space="preserve"> </w:t>
    </w:r>
  </w:p>
  <w:p w14:paraId="17C29E87" w14:textId="77777777" w:rsidR="001D52D7" w:rsidRDefault="006A2788">
    <w:pPr>
      <w:spacing w:after="0" w:line="259" w:lineRule="auto"/>
      <w:ind w:left="0" w:right="0" w:firstLine="0"/>
    </w:pPr>
    <w:r>
      <w:rPr>
        <w:rFonts w:ascii="Arial" w:eastAsia="Arial" w:hAnsi="Arial" w:cs="Arial"/>
      </w:rPr>
      <w:t xml:space="preserve"> </w:t>
    </w:r>
  </w:p>
  <w:p w14:paraId="20485652" w14:textId="77777777" w:rsidR="001D52D7" w:rsidRDefault="006A2788">
    <w:pPr>
      <w:spacing w:after="0" w:line="259" w:lineRule="auto"/>
      <w:ind w:left="40" w:right="0" w:firstLine="0"/>
      <w:jc w:val="center"/>
    </w:pPr>
    <w:r>
      <w:rPr>
        <w:rFonts w:ascii="Arial" w:eastAsia="Arial" w:hAnsi="Arial" w:cs="Arial"/>
      </w:rPr>
      <w:t xml:space="preserve">Side 7 af 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722888"/>
      <w:docPartObj>
        <w:docPartGallery w:val="Page Numbers (Bottom of Page)"/>
        <w:docPartUnique/>
      </w:docPartObj>
    </w:sdtPr>
    <w:sdtEndPr/>
    <w:sdtContent>
      <w:sdt>
        <w:sdtPr>
          <w:id w:val="1937088723"/>
          <w:docPartObj>
            <w:docPartGallery w:val="Page Numbers (Top of Page)"/>
            <w:docPartUnique/>
          </w:docPartObj>
        </w:sdtPr>
        <w:sdtEndPr/>
        <w:sdtContent>
          <w:p w14:paraId="0BD675AD" w14:textId="2BB76BC5" w:rsidR="00E05395" w:rsidRDefault="00E0539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E654F11" w14:textId="0DB034AD" w:rsidR="001D52D7" w:rsidRDefault="001D52D7">
    <w:pPr>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798812"/>
      <w:docPartObj>
        <w:docPartGallery w:val="Page Numbers (Bottom of Page)"/>
        <w:docPartUnique/>
      </w:docPartObj>
    </w:sdtPr>
    <w:sdtEndPr/>
    <w:sdtContent>
      <w:sdt>
        <w:sdtPr>
          <w:id w:val="-1705238520"/>
          <w:docPartObj>
            <w:docPartGallery w:val="Page Numbers (Top of Page)"/>
            <w:docPartUnique/>
          </w:docPartObj>
        </w:sdtPr>
        <w:sdtEndPr/>
        <w:sdtContent>
          <w:p w14:paraId="3D1181C5" w14:textId="7D03C4F2" w:rsidR="00030B37" w:rsidRDefault="00030B37">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69A5D18" w14:textId="77777777" w:rsidR="001D52D7" w:rsidRDefault="001D52D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6C91" w14:textId="77777777" w:rsidR="009A37C0" w:rsidRDefault="009A37C0">
      <w:pPr>
        <w:spacing w:after="0" w:line="240" w:lineRule="auto"/>
      </w:pPr>
      <w:r>
        <w:separator/>
      </w:r>
    </w:p>
  </w:footnote>
  <w:footnote w:type="continuationSeparator" w:id="0">
    <w:p w14:paraId="29C362B3" w14:textId="77777777" w:rsidR="009A37C0" w:rsidRDefault="009A3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803E0"/>
    <w:multiLevelType w:val="hybridMultilevel"/>
    <w:tmpl w:val="9B86E16A"/>
    <w:lvl w:ilvl="0" w:tplc="23B08CBC">
      <w:start w:val="1"/>
      <w:numFmt w:val="decimal"/>
      <w:lvlText w:val="%1."/>
      <w:lvlJc w:val="left"/>
      <w:pPr>
        <w:ind w:left="3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4A86BF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098FA1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DBAC9B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1B6C9C2">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E90C656">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68C662E">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8D4B61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ACEC75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2B33F5"/>
    <w:multiLevelType w:val="hybridMultilevel"/>
    <w:tmpl w:val="07049A76"/>
    <w:lvl w:ilvl="0" w:tplc="28245E42">
      <w:start w:val="1"/>
      <w:numFmt w:val="decimal"/>
      <w:lvlText w:val="%1."/>
      <w:lvlJc w:val="left"/>
      <w:pPr>
        <w:ind w:left="3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8606B3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53A6C18">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5AAF66E">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33C61D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90499DA">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148C3D8">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FB85A1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12C2C38">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538422992">
    <w:abstractNumId w:val="0"/>
  </w:num>
  <w:num w:numId="2" w16cid:durableId="194040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D7"/>
    <w:rsid w:val="00001880"/>
    <w:rsid w:val="00030B37"/>
    <w:rsid w:val="0012240D"/>
    <w:rsid w:val="00180379"/>
    <w:rsid w:val="001B1D76"/>
    <w:rsid w:val="001D52D7"/>
    <w:rsid w:val="001F775D"/>
    <w:rsid w:val="0025333E"/>
    <w:rsid w:val="00280C6B"/>
    <w:rsid w:val="002A4A4B"/>
    <w:rsid w:val="002E7B8C"/>
    <w:rsid w:val="003A10D7"/>
    <w:rsid w:val="003A411A"/>
    <w:rsid w:val="004222A2"/>
    <w:rsid w:val="004A6C96"/>
    <w:rsid w:val="00522EE5"/>
    <w:rsid w:val="005603DC"/>
    <w:rsid w:val="00573DDE"/>
    <w:rsid w:val="005F36DD"/>
    <w:rsid w:val="00684216"/>
    <w:rsid w:val="006A2788"/>
    <w:rsid w:val="006A6B4C"/>
    <w:rsid w:val="00722F17"/>
    <w:rsid w:val="007353C3"/>
    <w:rsid w:val="00770062"/>
    <w:rsid w:val="007D7240"/>
    <w:rsid w:val="007E086F"/>
    <w:rsid w:val="007F23B9"/>
    <w:rsid w:val="008E5B60"/>
    <w:rsid w:val="00911968"/>
    <w:rsid w:val="009A37C0"/>
    <w:rsid w:val="009E6EB1"/>
    <w:rsid w:val="00A404C0"/>
    <w:rsid w:val="00A83938"/>
    <w:rsid w:val="00A8561B"/>
    <w:rsid w:val="00AA581B"/>
    <w:rsid w:val="00AE5974"/>
    <w:rsid w:val="00B875FC"/>
    <w:rsid w:val="00BC505A"/>
    <w:rsid w:val="00BD3F0C"/>
    <w:rsid w:val="00BE2E88"/>
    <w:rsid w:val="00CA374F"/>
    <w:rsid w:val="00DA5F5B"/>
    <w:rsid w:val="00DC1788"/>
    <w:rsid w:val="00DD4D0A"/>
    <w:rsid w:val="00DE7C2D"/>
    <w:rsid w:val="00E05395"/>
    <w:rsid w:val="00E10D16"/>
    <w:rsid w:val="00E43775"/>
    <w:rsid w:val="00EB5C1F"/>
    <w:rsid w:val="00ED7762"/>
    <w:rsid w:val="00F74818"/>
    <w:rsid w:val="00F91F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1B25"/>
  <w15:docId w15:val="{35123643-3F88-49A2-A2FE-D0A561FB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4677" w:right="4400" w:hanging="10"/>
    </w:pPr>
    <w:rPr>
      <w:rFonts w:ascii="Verdana" w:eastAsia="Verdana" w:hAnsi="Verdana" w:cs="Verdana"/>
      <w:color w:val="00000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B1D7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B1D76"/>
    <w:rPr>
      <w:rFonts w:ascii="Verdana" w:eastAsia="Verdana" w:hAnsi="Verdana" w:cs="Verdana"/>
      <w:color w:val="000000"/>
      <w:sz w:val="22"/>
    </w:rPr>
  </w:style>
  <w:style w:type="paragraph" w:styleId="Sidefod">
    <w:name w:val="footer"/>
    <w:basedOn w:val="Normal"/>
    <w:link w:val="SidefodTegn"/>
    <w:uiPriority w:val="99"/>
    <w:unhideWhenUsed/>
    <w:rsid w:val="00030B37"/>
    <w:pPr>
      <w:tabs>
        <w:tab w:val="center" w:pos="4680"/>
        <w:tab w:val="right" w:pos="9360"/>
      </w:tabs>
      <w:spacing w:after="0" w:line="240" w:lineRule="auto"/>
      <w:ind w:left="0" w:right="0" w:firstLine="0"/>
    </w:pPr>
    <w:rPr>
      <w:rFonts w:asciiTheme="minorHAnsi" w:eastAsiaTheme="minorEastAsia" w:hAnsiTheme="minorHAnsi" w:cs="Times New Roman"/>
      <w:color w:val="auto"/>
      <w:kern w:val="0"/>
      <w:szCs w:val="22"/>
      <w14:ligatures w14:val="none"/>
    </w:rPr>
  </w:style>
  <w:style w:type="character" w:customStyle="1" w:styleId="SidefodTegn">
    <w:name w:val="Sidefod Tegn"/>
    <w:basedOn w:val="Standardskrifttypeiafsnit"/>
    <w:link w:val="Sidefod"/>
    <w:uiPriority w:val="99"/>
    <w:rsid w:val="00030B37"/>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1443</Words>
  <Characters>8808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FORRETNINGSORDEN</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FORRETNINGSORDEN</dc:title>
  <dc:subject/>
  <dc:creator>lk</dc:creator>
  <cp:keywords/>
  <cp:lastModifiedBy>Kenneth Höier</cp:lastModifiedBy>
  <cp:revision>2</cp:revision>
  <cp:lastPrinted>2026-05-20T21:59:00Z</cp:lastPrinted>
  <dcterms:created xsi:type="dcterms:W3CDTF">2026-05-20T22:00:00Z</dcterms:created>
  <dcterms:modified xsi:type="dcterms:W3CDTF">2026-05-20T22:00:00Z</dcterms:modified>
</cp:coreProperties>
</file>